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364B48" w14:textId="77777777" w:rsidR="004A4AAB" w:rsidRDefault="004A4AAB">
      <w:pPr>
        <w:pBdr>
          <w:top w:val="nil"/>
          <w:left w:val="nil"/>
          <w:bottom w:val="nil"/>
          <w:right w:val="nil"/>
          <w:between w:val="nil"/>
        </w:pBdr>
        <w:spacing w:line="276" w:lineRule="auto"/>
      </w:pPr>
    </w:p>
    <w:p w14:paraId="18F2D942" w14:textId="77777777" w:rsidR="004A4AAB" w:rsidRDefault="00C93FE9">
      <w:pPr>
        <w:spacing w:before="81" w:line="355" w:lineRule="auto"/>
        <w:ind w:right="-992"/>
        <w:rPr>
          <w:sz w:val="24"/>
          <w:szCs w:val="24"/>
        </w:rPr>
      </w:pPr>
      <w:r>
        <w:rPr>
          <w:sz w:val="24"/>
          <w:szCs w:val="24"/>
        </w:rPr>
        <w:t>[</w:t>
      </w:r>
      <w:proofErr w:type="spellStart"/>
      <w:r>
        <w:rPr>
          <w:sz w:val="24"/>
          <w:szCs w:val="24"/>
        </w:rPr>
        <w:t>v_Head_of_Households_Name</w:t>
      </w:r>
      <w:proofErr w:type="spellEnd"/>
      <w:r>
        <w:rPr>
          <w:sz w:val="24"/>
          <w:szCs w:val="24"/>
        </w:rPr>
        <w:t>]</w:t>
      </w:r>
    </w:p>
    <w:p w14:paraId="3785731F" w14:textId="77777777" w:rsidR="004A4AAB" w:rsidRDefault="00C93FE9">
      <w:pPr>
        <w:spacing w:before="81" w:line="355" w:lineRule="auto"/>
        <w:ind w:right="-992"/>
        <w:rPr>
          <w:sz w:val="24"/>
          <w:szCs w:val="24"/>
        </w:rPr>
      </w:pPr>
      <w:r>
        <w:rPr>
          <w:sz w:val="24"/>
          <w:szCs w:val="24"/>
        </w:rPr>
        <w:t>[v_Case_Mailing_Address_Full_3_Lines]</w:t>
      </w:r>
    </w:p>
    <w:p w14:paraId="159E444E" w14:textId="45DB17EA" w:rsidR="004A4AAB" w:rsidRDefault="00790D00">
      <w:pPr>
        <w:spacing w:before="81" w:line="355" w:lineRule="auto"/>
        <w:ind w:right="255"/>
        <w:rPr>
          <w:sz w:val="24"/>
          <w:szCs w:val="24"/>
        </w:rPr>
      </w:pPr>
      <w:r>
        <w:rPr>
          <w:sz w:val="24"/>
          <w:szCs w:val="24"/>
        </w:rPr>
        <w:t>Date of Notice: [</w:t>
      </w:r>
      <w:proofErr w:type="spellStart"/>
      <w:r>
        <w:rPr>
          <w:sz w:val="24"/>
          <w:szCs w:val="24"/>
        </w:rPr>
        <w:t>v_Date_current_date</w:t>
      </w:r>
      <w:proofErr w:type="spellEnd"/>
      <w:r>
        <w:rPr>
          <w:sz w:val="24"/>
          <w:szCs w:val="24"/>
        </w:rPr>
        <w:t>]</w:t>
      </w:r>
    </w:p>
    <w:p w14:paraId="73AF2838" w14:textId="77777777" w:rsidR="004A4AAB" w:rsidRDefault="00C93FE9">
      <w:pPr>
        <w:spacing w:before="81" w:line="355" w:lineRule="auto"/>
        <w:ind w:right="255"/>
        <w:rPr>
          <w:sz w:val="24"/>
          <w:szCs w:val="24"/>
        </w:rPr>
        <w:sectPr w:rsidR="004A4AAB">
          <w:headerReference w:type="default" r:id="rId8"/>
          <w:footerReference w:type="default" r:id="rId9"/>
          <w:headerReference w:type="first" r:id="rId10"/>
          <w:footerReference w:type="first" r:id="rId11"/>
          <w:pgSz w:w="12240" w:h="15840"/>
          <w:pgMar w:top="1440" w:right="1440" w:bottom="1440" w:left="1440" w:header="720" w:footer="720" w:gutter="0"/>
          <w:pgNumType w:start="1"/>
          <w:cols w:num="2" w:space="720" w:equalWidth="0">
            <w:col w:w="4320" w:space="720"/>
            <w:col w:w="4320" w:space="0"/>
          </w:cols>
          <w:titlePg/>
        </w:sectPr>
      </w:pPr>
      <w:r>
        <w:rPr>
          <w:sz w:val="24"/>
          <w:szCs w:val="24"/>
        </w:rPr>
        <w:t>CBMS Case#: [</w:t>
      </w:r>
      <w:proofErr w:type="spellStart"/>
      <w:r>
        <w:rPr>
          <w:sz w:val="24"/>
          <w:szCs w:val="24"/>
        </w:rPr>
        <w:t>v_Case_Number</w:t>
      </w:r>
      <w:proofErr w:type="spellEnd"/>
      <w:r>
        <w:rPr>
          <w:sz w:val="24"/>
          <w:szCs w:val="24"/>
        </w:rPr>
        <w:t>]</w:t>
      </w:r>
    </w:p>
    <w:p w14:paraId="21A6DBEA" w14:textId="77777777" w:rsidR="004A4AAB" w:rsidRDefault="004A4AAB">
      <w:pPr>
        <w:spacing w:before="81" w:line="355" w:lineRule="auto"/>
        <w:ind w:right="255"/>
        <w:rPr>
          <w:sz w:val="24"/>
          <w:szCs w:val="24"/>
        </w:rPr>
        <w:sectPr w:rsidR="004A4AAB">
          <w:type w:val="continuous"/>
          <w:pgSz w:w="12240" w:h="15840"/>
          <w:pgMar w:top="1440" w:right="1440" w:bottom="1440" w:left="1440" w:header="0" w:footer="645" w:gutter="0"/>
          <w:cols w:num="2" w:space="720" w:equalWidth="0">
            <w:col w:w="4587" w:space="186"/>
            <w:col w:w="4587" w:space="0"/>
          </w:cols>
        </w:sectPr>
      </w:pPr>
    </w:p>
    <w:p w14:paraId="194F6552" w14:textId="6FF0B992" w:rsidR="004A4AAB" w:rsidRPr="001F29F8" w:rsidRDefault="00C93FE9">
      <w:pPr>
        <w:widowControl/>
        <w:pBdr>
          <w:top w:val="nil"/>
          <w:left w:val="nil"/>
          <w:bottom w:val="nil"/>
          <w:right w:val="nil"/>
          <w:between w:val="nil"/>
        </w:pBdr>
        <w:spacing w:after="240" w:line="252" w:lineRule="auto"/>
        <w:jc w:val="center"/>
        <w:rPr>
          <w:b/>
          <w:i/>
          <w:sz w:val="28"/>
          <w:szCs w:val="28"/>
          <w:lang w:val="es-ES_tradnl"/>
        </w:rPr>
      </w:pPr>
      <w:r w:rsidRPr="001F29F8">
        <w:rPr>
          <w:b/>
          <w:sz w:val="32"/>
          <w:szCs w:val="32"/>
          <w:lang w:val="es-ES_tradnl"/>
        </w:rPr>
        <w:t xml:space="preserve">[HLPG </w:t>
      </w:r>
      <w:proofErr w:type="spellStart"/>
      <w:r w:rsidR="00BD0629">
        <w:rPr>
          <w:b/>
          <w:sz w:val="32"/>
          <w:szCs w:val="32"/>
          <w:lang w:val="es-ES_tradnl"/>
        </w:rPr>
        <w:t>Header</w:t>
      </w:r>
      <w:proofErr w:type="spellEnd"/>
      <w:r w:rsidRPr="001F29F8">
        <w:rPr>
          <w:b/>
          <w:sz w:val="32"/>
          <w:szCs w:val="32"/>
          <w:lang w:val="es-ES_tradnl"/>
        </w:rPr>
        <w:t>]</w:t>
      </w:r>
      <w:r w:rsidRPr="001F29F8">
        <w:rPr>
          <w:b/>
          <w:sz w:val="32"/>
          <w:szCs w:val="32"/>
          <w:lang w:val="es-ES_tradnl"/>
        </w:rPr>
        <w:br/>
      </w:r>
      <w:r w:rsidR="001F29F8" w:rsidRPr="001F29F8">
        <w:rPr>
          <w:b/>
          <w:i/>
          <w:sz w:val="32"/>
          <w:szCs w:val="32"/>
          <w:lang w:val="es-ES_tradnl"/>
        </w:rPr>
        <w:t>Notificación de denegación/descalificación por uso prohibido de la EBT</w:t>
      </w:r>
    </w:p>
    <w:p w14:paraId="15EEAEF1" w14:textId="77777777" w:rsidR="004A4AAB" w:rsidRPr="001F29F8" w:rsidRDefault="004A4AAB">
      <w:pPr>
        <w:widowControl/>
        <w:pBdr>
          <w:top w:val="nil"/>
          <w:left w:val="nil"/>
          <w:bottom w:val="nil"/>
          <w:right w:val="nil"/>
          <w:between w:val="nil"/>
        </w:pBdr>
        <w:spacing w:after="240" w:line="252" w:lineRule="auto"/>
        <w:jc w:val="center"/>
        <w:rPr>
          <w:b/>
          <w:i/>
          <w:sz w:val="28"/>
          <w:szCs w:val="28"/>
          <w:lang w:val="es-ES_tradnl"/>
        </w:rPr>
      </w:pPr>
    </w:p>
    <w:p w14:paraId="00BA1737" w14:textId="2E465850" w:rsidR="004A4AAB" w:rsidRPr="00FF5052" w:rsidRDefault="001F29F8">
      <w:pPr>
        <w:widowControl/>
        <w:pBdr>
          <w:top w:val="nil"/>
          <w:left w:val="nil"/>
          <w:bottom w:val="nil"/>
          <w:right w:val="nil"/>
          <w:between w:val="nil"/>
        </w:pBdr>
        <w:spacing w:after="240" w:line="252" w:lineRule="auto"/>
        <w:rPr>
          <w:sz w:val="24"/>
          <w:szCs w:val="24"/>
        </w:rPr>
      </w:pPr>
      <w:proofErr w:type="spellStart"/>
      <w:r w:rsidRPr="00FF5052">
        <w:rPr>
          <w:sz w:val="24"/>
          <w:szCs w:val="24"/>
        </w:rPr>
        <w:t>Estimado</w:t>
      </w:r>
      <w:proofErr w:type="spellEnd"/>
      <w:r w:rsidR="00FF5052" w:rsidRPr="00FF5052">
        <w:rPr>
          <w:sz w:val="24"/>
          <w:szCs w:val="24"/>
        </w:rPr>
        <w:t xml:space="preserve"> (a)</w:t>
      </w:r>
      <w:r w:rsidRPr="00FF5052">
        <w:rPr>
          <w:sz w:val="24"/>
          <w:szCs w:val="24"/>
        </w:rPr>
        <w:t xml:space="preserve"> [</w:t>
      </w:r>
      <w:r w:rsidR="00FF5052" w:rsidRPr="00FF5052">
        <w:rPr>
          <w:sz w:val="24"/>
          <w:szCs w:val="24"/>
        </w:rPr>
        <w:t>individual the letter is to</w:t>
      </w:r>
      <w:r w:rsidRPr="00FF5052">
        <w:rPr>
          <w:sz w:val="24"/>
          <w:szCs w:val="24"/>
        </w:rPr>
        <w:t>/HOH],</w:t>
      </w:r>
    </w:p>
    <w:p w14:paraId="16758E00" w14:textId="63ACC4B0" w:rsidR="004A4AAB" w:rsidRDefault="001F29F8">
      <w:pPr>
        <w:rPr>
          <w:sz w:val="24"/>
          <w:szCs w:val="24"/>
          <w:lang w:val="es-ES_tradnl"/>
        </w:rPr>
      </w:pPr>
      <w:r w:rsidRPr="001F29F8">
        <w:rPr>
          <w:sz w:val="24"/>
          <w:szCs w:val="24"/>
          <w:lang w:val="es-ES_tradnl"/>
        </w:rPr>
        <w:t>Nuestros registros muestran que usted accedió a sus beneficios{</w:t>
      </w:r>
      <w:proofErr w:type="spellStart"/>
      <w:r w:rsidRPr="001F29F8">
        <w:rPr>
          <w:sz w:val="24"/>
          <w:szCs w:val="24"/>
          <w:lang w:val="es-ES_tradnl"/>
        </w:rPr>
        <w:t>v_</w:t>
      </w:r>
      <w:r w:rsidR="00AD5674">
        <w:rPr>
          <w:sz w:val="24"/>
          <w:szCs w:val="24"/>
          <w:lang w:val="es-ES_tradnl"/>
        </w:rPr>
        <w:t>Program_Type_Name</w:t>
      </w:r>
      <w:proofErr w:type="spellEnd"/>
      <w:r w:rsidRPr="001F29F8">
        <w:rPr>
          <w:sz w:val="24"/>
          <w:szCs w:val="24"/>
          <w:lang w:val="es-ES_tradnl"/>
        </w:rPr>
        <w:t>} en su tarjeta EBT en los siguientes lugares;</w:t>
      </w:r>
    </w:p>
    <w:p w14:paraId="30DC9C38" w14:textId="77777777" w:rsidR="001F29F8" w:rsidRPr="001F29F8" w:rsidRDefault="001F29F8">
      <w:pPr>
        <w:rPr>
          <w:sz w:val="24"/>
          <w:szCs w:val="24"/>
          <w:lang w:val="es-ES_tradnl"/>
        </w:rPr>
      </w:pPr>
    </w:p>
    <w:p w14:paraId="36D56054" w14:textId="494459BE" w:rsidR="004A4AAB" w:rsidRPr="001F29F8" w:rsidRDefault="001F29F8">
      <w:pPr>
        <w:rPr>
          <w:sz w:val="24"/>
          <w:szCs w:val="24"/>
          <w:lang w:val="es-ES_tradnl"/>
        </w:rPr>
      </w:pPr>
      <w:r w:rsidRPr="001F29F8">
        <w:rPr>
          <w:sz w:val="24"/>
          <w:szCs w:val="24"/>
          <w:lang w:val="es-ES_tradnl"/>
        </w:rPr>
        <w:t>En {</w:t>
      </w:r>
      <w:r w:rsidR="00AD5674">
        <w:rPr>
          <w:sz w:val="24"/>
          <w:szCs w:val="24"/>
          <w:lang w:val="es-ES_tradnl"/>
        </w:rPr>
        <w:t>Date</w:t>
      </w:r>
      <w:r w:rsidRPr="001F29F8">
        <w:rPr>
          <w:sz w:val="24"/>
          <w:szCs w:val="24"/>
          <w:lang w:val="es-ES_tradnl"/>
        </w:rPr>
        <w:t xml:space="preserve">}, en la siguiente ubicación: </w:t>
      </w:r>
      <w:r w:rsidR="00F16343" w:rsidRPr="001F29F8">
        <w:rPr>
          <w:sz w:val="24"/>
          <w:szCs w:val="24"/>
          <w:lang w:val="es-ES_tradnl"/>
        </w:rPr>
        <w:t>{</w:t>
      </w:r>
      <w:proofErr w:type="spellStart"/>
      <w:r w:rsidR="00AD5674">
        <w:rPr>
          <w:sz w:val="24"/>
          <w:szCs w:val="24"/>
          <w:lang w:val="es-ES_tradnl"/>
        </w:rPr>
        <w:t>Location</w:t>
      </w:r>
      <w:proofErr w:type="spellEnd"/>
      <w:r w:rsidRPr="001F29F8">
        <w:rPr>
          <w:sz w:val="24"/>
          <w:szCs w:val="24"/>
          <w:lang w:val="es-ES_tradnl"/>
        </w:rPr>
        <w:t>}.</w:t>
      </w:r>
    </w:p>
    <w:p w14:paraId="32DD578D" w14:textId="77777777" w:rsidR="004A4AAB" w:rsidRPr="001F29F8" w:rsidRDefault="004A4AAB">
      <w:pPr>
        <w:rPr>
          <w:sz w:val="24"/>
          <w:szCs w:val="24"/>
          <w:lang w:val="es-ES_tradnl"/>
        </w:rPr>
      </w:pPr>
    </w:p>
    <w:p w14:paraId="6BE35D1F" w14:textId="77777777" w:rsidR="001F29F8" w:rsidRPr="001F29F8" w:rsidRDefault="001F29F8" w:rsidP="001F29F8">
      <w:pPr>
        <w:rPr>
          <w:sz w:val="24"/>
          <w:szCs w:val="24"/>
          <w:lang w:val="es-ES_tradnl"/>
        </w:rPr>
      </w:pPr>
      <w:r w:rsidRPr="001F29F8">
        <w:rPr>
          <w:sz w:val="24"/>
          <w:szCs w:val="24"/>
          <w:lang w:val="es-ES_tradnl"/>
        </w:rPr>
        <w:t>Esto ha ocurrido al menos tres veces y no está permitido por la normativa federal y/o estatal.</w:t>
      </w:r>
    </w:p>
    <w:p w14:paraId="58CAABAA" w14:textId="77777777" w:rsidR="00474DD5" w:rsidRDefault="001F29F8" w:rsidP="00474DD5">
      <w:pPr>
        <w:rPr>
          <w:sz w:val="24"/>
          <w:szCs w:val="24"/>
          <w:lang w:val="es-ES_tradnl"/>
        </w:rPr>
      </w:pPr>
      <w:r w:rsidRPr="001F29F8">
        <w:rPr>
          <w:sz w:val="24"/>
          <w:szCs w:val="24"/>
          <w:lang w:val="es-ES_tradnl"/>
        </w:rPr>
        <w:t>estatales. Le enviamos cartas de advertencia los días {</w:t>
      </w:r>
      <w:proofErr w:type="spellStart"/>
      <w:r w:rsidRPr="001F29F8">
        <w:rPr>
          <w:sz w:val="24"/>
          <w:szCs w:val="24"/>
          <w:lang w:val="es-ES_tradnl"/>
        </w:rPr>
        <w:t>v_EBT_FST_LTR_DT</w:t>
      </w:r>
      <w:proofErr w:type="spellEnd"/>
      <w:r w:rsidRPr="001F29F8">
        <w:rPr>
          <w:sz w:val="24"/>
          <w:szCs w:val="24"/>
          <w:lang w:val="es-ES_tradnl"/>
        </w:rPr>
        <w:t>} y [{</w:t>
      </w:r>
      <w:proofErr w:type="spellStart"/>
      <w:r w:rsidRPr="001F29F8">
        <w:rPr>
          <w:sz w:val="24"/>
          <w:szCs w:val="24"/>
          <w:lang w:val="es-ES_tradnl"/>
        </w:rPr>
        <w:t>v_EBT_SND_LTR_DT</w:t>
      </w:r>
      <w:proofErr w:type="spellEnd"/>
      <w:r w:rsidRPr="001F29F8">
        <w:rPr>
          <w:sz w:val="24"/>
          <w:szCs w:val="24"/>
          <w:lang w:val="es-ES_tradnl"/>
        </w:rPr>
        <w:t xml:space="preserve">} explicándole que utilizó su tarjeta en lugares no permitidos al menos dos (2) veces en el pasado. </w:t>
      </w:r>
      <w:r w:rsidRPr="00F16343">
        <w:rPr>
          <w:sz w:val="24"/>
          <w:szCs w:val="24"/>
          <w:lang w:val="es-ES_tradnl"/>
        </w:rPr>
        <w:t>Esta carta no es una advertencia; tenemos que tomar medidas negativas en su caso. Si tiene alguna pregunta sobre este uso indebido, póngase en contacto con</w:t>
      </w:r>
      <w:r w:rsidR="00474DD5">
        <w:rPr>
          <w:sz w:val="24"/>
          <w:szCs w:val="24"/>
          <w:lang w:val="es-ES_tradnl"/>
        </w:rPr>
        <w:t xml:space="preserve"> </w:t>
      </w:r>
      <w:r w:rsidR="00474DD5" w:rsidRPr="00474DD5">
        <w:rPr>
          <w:rFonts w:ascii="TimesNewRomanPSMT" w:hAnsi="TimesNewRomanPSMT"/>
          <w:lang w:val="es-ES_tradnl"/>
        </w:rPr>
        <w:t>{</w:t>
      </w:r>
      <w:proofErr w:type="spellStart"/>
      <w:r w:rsidR="00474DD5" w:rsidRPr="00474DD5">
        <w:rPr>
          <w:rFonts w:ascii="TimesNewRomanPSMT" w:hAnsi="TimesNewRomanPSMT"/>
          <w:lang w:val="es-ES_tradnl"/>
        </w:rPr>
        <w:t>v_Worker_County_Name_Cnty</w:t>
      </w:r>
      <w:proofErr w:type="spellEnd"/>
      <w:r w:rsidR="00474DD5" w:rsidRPr="00474DD5">
        <w:rPr>
          <w:rFonts w:ascii="TimesNewRomanPSMT" w:hAnsi="TimesNewRomanPSMT"/>
          <w:lang w:val="es-ES_tradnl"/>
        </w:rPr>
        <w:t xml:space="preserve">} </w:t>
      </w:r>
      <w:r w:rsidR="00F16343" w:rsidRPr="00474DD5">
        <w:rPr>
          <w:sz w:val="24"/>
          <w:szCs w:val="24"/>
          <w:lang w:val="es-ES_tradnl"/>
        </w:rPr>
        <w:t>inmediatamente al</w:t>
      </w:r>
    </w:p>
    <w:p w14:paraId="752CEF0A" w14:textId="1F1DE443" w:rsidR="004A4AAB" w:rsidRPr="00474DD5" w:rsidRDefault="00474DD5" w:rsidP="00474DD5">
      <w:pPr>
        <w:rPr>
          <w:sz w:val="24"/>
          <w:szCs w:val="24"/>
        </w:rPr>
      </w:pPr>
      <w:r>
        <w:rPr>
          <w:rFonts w:ascii="TimesNewRomanPSMT" w:hAnsi="TimesNewRomanPSMT"/>
        </w:rPr>
        <w:t>{</w:t>
      </w:r>
      <w:proofErr w:type="spellStart"/>
      <w:r>
        <w:rPr>
          <w:rFonts w:ascii="TimesNewRomanPSMT" w:hAnsi="TimesNewRomanPSMT"/>
        </w:rPr>
        <w:t>v_Primary_Worker_Correspondence_Phone</w:t>
      </w:r>
      <w:proofErr w:type="spellEnd"/>
      <w:r>
        <w:rPr>
          <w:rFonts w:ascii="TimesNewRomanPSMT" w:hAnsi="TimesNewRomanPSMT"/>
        </w:rPr>
        <w:t>}</w:t>
      </w:r>
      <w:r w:rsidR="00F16343" w:rsidRPr="00474DD5">
        <w:rPr>
          <w:sz w:val="24"/>
          <w:szCs w:val="24"/>
        </w:rPr>
        <w:t>.</w:t>
      </w:r>
    </w:p>
    <w:p w14:paraId="42C80B64" w14:textId="77777777" w:rsidR="00F16343" w:rsidRPr="00474DD5" w:rsidRDefault="00F16343" w:rsidP="00F16343">
      <w:pPr>
        <w:rPr>
          <w:sz w:val="24"/>
          <w:szCs w:val="24"/>
        </w:rPr>
      </w:pPr>
    </w:p>
    <w:p w14:paraId="5135948F" w14:textId="77777777" w:rsidR="00F16343" w:rsidRPr="00F16343" w:rsidRDefault="00F16343" w:rsidP="00F16343">
      <w:pPr>
        <w:rPr>
          <w:sz w:val="24"/>
          <w:szCs w:val="24"/>
          <w:lang w:val="es-ES_tradnl"/>
        </w:rPr>
      </w:pPr>
      <w:r w:rsidRPr="00F16343">
        <w:rPr>
          <w:sz w:val="24"/>
          <w:szCs w:val="24"/>
          <w:lang w:val="es-ES_tradnl"/>
        </w:rPr>
        <w:t>Dado que utilizó su tarjeta EBT al menos tres (3) veces en un lugar no permitido, está</w:t>
      </w:r>
    </w:p>
    <w:p w14:paraId="4C192390" w14:textId="0853BF7B" w:rsidR="00F16343" w:rsidRPr="00F16343" w:rsidRDefault="00F16343" w:rsidP="00F16343">
      <w:pPr>
        <w:rPr>
          <w:sz w:val="24"/>
          <w:szCs w:val="24"/>
          <w:lang w:val="es-ES_tradnl"/>
        </w:rPr>
      </w:pPr>
      <w:r w:rsidRPr="00F16343">
        <w:rPr>
          <w:sz w:val="24"/>
          <w:szCs w:val="24"/>
          <w:lang w:val="es-ES_tradnl"/>
        </w:rPr>
        <w:t>recibiendo una multa por uso prohibido. No podrá obtener prestaciones de {</w:t>
      </w:r>
      <w:proofErr w:type="spellStart"/>
      <w:r w:rsidRPr="00F16343">
        <w:rPr>
          <w:sz w:val="24"/>
          <w:szCs w:val="24"/>
          <w:lang w:val="es-ES_tradnl"/>
        </w:rPr>
        <w:t>v_</w:t>
      </w:r>
      <w:r w:rsidR="00AD5674">
        <w:rPr>
          <w:sz w:val="24"/>
          <w:szCs w:val="24"/>
          <w:lang w:val="es-ES_tradnl"/>
        </w:rPr>
        <w:t>Program_Type_Name</w:t>
      </w:r>
      <w:proofErr w:type="spellEnd"/>
      <w:r w:rsidRPr="00F16343">
        <w:rPr>
          <w:sz w:val="24"/>
          <w:szCs w:val="24"/>
          <w:lang w:val="es-ES_tradnl"/>
        </w:rPr>
        <w:t>} durante un (1)</w:t>
      </w:r>
      <w:r>
        <w:rPr>
          <w:sz w:val="24"/>
          <w:szCs w:val="24"/>
          <w:lang w:val="es-ES_tradnl"/>
        </w:rPr>
        <w:t xml:space="preserve"> </w:t>
      </w:r>
      <w:r w:rsidRPr="00F16343">
        <w:rPr>
          <w:sz w:val="24"/>
          <w:szCs w:val="24"/>
          <w:lang w:val="es-ES_tradnl"/>
        </w:rPr>
        <w:t>mes completo, a partir del</w:t>
      </w:r>
      <w:r>
        <w:rPr>
          <w:sz w:val="24"/>
          <w:szCs w:val="24"/>
          <w:lang w:val="es-ES_tradnl"/>
        </w:rPr>
        <w:t xml:space="preserve"> </w:t>
      </w:r>
      <w:r w:rsidRPr="00F16343">
        <w:rPr>
          <w:sz w:val="24"/>
          <w:szCs w:val="24"/>
          <w:lang w:val="es-ES_tradnl"/>
        </w:rPr>
        <w:t>{</w:t>
      </w:r>
      <w:proofErr w:type="spellStart"/>
      <w:r w:rsidRPr="00F16343">
        <w:rPr>
          <w:sz w:val="24"/>
          <w:szCs w:val="24"/>
          <w:lang w:val="es-ES_tradnl"/>
        </w:rPr>
        <w:t>v_EBT_TRD_LVL_NON_CMP_BGN_DT</w:t>
      </w:r>
      <w:proofErr w:type="spellEnd"/>
      <w:r w:rsidRPr="00F16343">
        <w:rPr>
          <w:sz w:val="24"/>
          <w:szCs w:val="24"/>
          <w:lang w:val="es-ES_tradnl"/>
        </w:rPr>
        <w:t>} y hasta el</w:t>
      </w:r>
    </w:p>
    <w:p w14:paraId="0675B2CB" w14:textId="7B7616D6" w:rsidR="004A4AAB" w:rsidRPr="00F16343" w:rsidRDefault="00F16343" w:rsidP="00F16343">
      <w:pPr>
        <w:rPr>
          <w:sz w:val="24"/>
          <w:szCs w:val="24"/>
          <w:lang w:val="es-ES_tradnl"/>
        </w:rPr>
      </w:pPr>
      <w:r w:rsidRPr="00F16343">
        <w:rPr>
          <w:sz w:val="24"/>
          <w:szCs w:val="24"/>
        </w:rPr>
        <w:t>{</w:t>
      </w:r>
      <w:proofErr w:type="spellStart"/>
      <w:r w:rsidRPr="00F16343">
        <w:rPr>
          <w:sz w:val="24"/>
          <w:szCs w:val="24"/>
        </w:rPr>
        <w:t>v_EBT_TRD_LVL_NON_CMP_END_DT</w:t>
      </w:r>
      <w:proofErr w:type="spellEnd"/>
      <w:r w:rsidRPr="00F16343">
        <w:rPr>
          <w:sz w:val="24"/>
          <w:szCs w:val="24"/>
        </w:rPr>
        <w:t xml:space="preserve">}. </w:t>
      </w:r>
      <w:r w:rsidRPr="00F16343">
        <w:rPr>
          <w:sz w:val="24"/>
          <w:szCs w:val="24"/>
          <w:lang w:val="es-ES_tradnl"/>
        </w:rPr>
        <w:t>Ningún miembro de su hogar puede recibir beneficios de dinero en efectivo durante este periodo.</w:t>
      </w:r>
    </w:p>
    <w:p w14:paraId="33958274" w14:textId="77777777" w:rsidR="00F16343" w:rsidRPr="00F16343" w:rsidRDefault="00F16343" w:rsidP="00F16343">
      <w:pPr>
        <w:rPr>
          <w:sz w:val="24"/>
          <w:szCs w:val="24"/>
          <w:lang w:val="es-ES_tradnl"/>
        </w:rPr>
      </w:pPr>
    </w:p>
    <w:p w14:paraId="4FA1B8EE" w14:textId="50C343AF" w:rsidR="00F16343" w:rsidRPr="00F16343" w:rsidRDefault="00F16343" w:rsidP="00F16343">
      <w:pPr>
        <w:rPr>
          <w:sz w:val="24"/>
          <w:szCs w:val="24"/>
          <w:lang w:val="es-ES_tradnl"/>
        </w:rPr>
      </w:pPr>
      <w:r w:rsidRPr="00F16343">
        <w:rPr>
          <w:sz w:val="24"/>
          <w:szCs w:val="24"/>
          <w:lang w:val="es-ES_tradnl"/>
        </w:rPr>
        <w:t>Si quiere obtener prestaciones de</w:t>
      </w:r>
      <w:r w:rsidR="00AD5674">
        <w:rPr>
          <w:sz w:val="24"/>
          <w:szCs w:val="24"/>
          <w:lang w:val="es-ES_tradnl"/>
        </w:rPr>
        <w:t xml:space="preserve"> </w:t>
      </w:r>
      <w:r w:rsidR="00AD5674" w:rsidRPr="00F16343">
        <w:rPr>
          <w:sz w:val="24"/>
          <w:szCs w:val="24"/>
          <w:lang w:val="es-ES_tradnl"/>
        </w:rPr>
        <w:t>{</w:t>
      </w:r>
      <w:proofErr w:type="spellStart"/>
      <w:r w:rsidR="00AD5674" w:rsidRPr="00F16343">
        <w:rPr>
          <w:sz w:val="24"/>
          <w:szCs w:val="24"/>
          <w:lang w:val="es-ES_tradnl"/>
        </w:rPr>
        <w:t>v_</w:t>
      </w:r>
      <w:r w:rsidR="00AD5674">
        <w:rPr>
          <w:sz w:val="24"/>
          <w:szCs w:val="24"/>
          <w:lang w:val="es-ES_tradnl"/>
        </w:rPr>
        <w:t>Program_Type_Name</w:t>
      </w:r>
      <w:proofErr w:type="spellEnd"/>
      <w:r w:rsidR="00AD5674" w:rsidRPr="00F16343">
        <w:rPr>
          <w:sz w:val="24"/>
          <w:szCs w:val="24"/>
          <w:lang w:val="es-ES_tradnl"/>
        </w:rPr>
        <w:t>}</w:t>
      </w:r>
      <w:r w:rsidR="00AD5674">
        <w:rPr>
          <w:sz w:val="24"/>
          <w:szCs w:val="24"/>
          <w:lang w:val="es-ES_tradnl"/>
        </w:rPr>
        <w:t xml:space="preserve"> </w:t>
      </w:r>
      <w:r w:rsidRPr="00F16343">
        <w:rPr>
          <w:sz w:val="24"/>
          <w:szCs w:val="24"/>
          <w:lang w:val="es-ES_tradnl"/>
        </w:rPr>
        <w:t xml:space="preserve">después de que finalice su sanción por uso prohibido, tendrá que presentar una nueva solicitud. Puede presentar una solicitud en cualquier momento. Sin embargo, la aprobación de su solicitud no puede </w:t>
      </w:r>
      <w:r>
        <w:rPr>
          <w:sz w:val="24"/>
          <w:szCs w:val="24"/>
          <w:lang w:val="es-ES_tradnl"/>
        </w:rPr>
        <w:t>efectuarse</w:t>
      </w:r>
      <w:r w:rsidRPr="00F16343">
        <w:rPr>
          <w:sz w:val="24"/>
          <w:szCs w:val="24"/>
          <w:lang w:val="es-ES_tradnl"/>
        </w:rPr>
        <w:t xml:space="preserve"> hasta después de {</w:t>
      </w:r>
      <w:proofErr w:type="spellStart"/>
      <w:r w:rsidRPr="00F16343">
        <w:rPr>
          <w:sz w:val="24"/>
          <w:szCs w:val="24"/>
          <w:lang w:val="es-ES_tradnl"/>
        </w:rPr>
        <w:t>v_EBT_TRD_LVL_NON_CMP_END_DT</w:t>
      </w:r>
      <w:proofErr w:type="spellEnd"/>
      <w:r w:rsidRPr="00F16343">
        <w:rPr>
          <w:sz w:val="24"/>
          <w:szCs w:val="24"/>
          <w:lang w:val="es-ES_tradnl"/>
        </w:rPr>
        <w:t>}. Si presenta una solicitud antes de esa fecha, ésta puede ser denegada porque su sanción dura un mes completo.</w:t>
      </w:r>
    </w:p>
    <w:p w14:paraId="0A40660B" w14:textId="77777777" w:rsidR="00F16343" w:rsidRPr="00F16343" w:rsidRDefault="00F16343" w:rsidP="00F16343">
      <w:pPr>
        <w:rPr>
          <w:sz w:val="24"/>
          <w:szCs w:val="24"/>
          <w:lang w:val="es-ES_tradnl"/>
        </w:rPr>
      </w:pPr>
    </w:p>
    <w:p w14:paraId="31E41CE6" w14:textId="4597C3E6" w:rsidR="00E97F42" w:rsidRPr="00E97F42" w:rsidRDefault="00F16343" w:rsidP="00E97F42">
      <w:pPr>
        <w:rPr>
          <w:sz w:val="24"/>
          <w:szCs w:val="24"/>
          <w:lang w:val="es-ES_tradnl"/>
        </w:rPr>
      </w:pPr>
      <w:r w:rsidRPr="00F16343">
        <w:rPr>
          <w:sz w:val="24"/>
          <w:szCs w:val="24"/>
          <w:lang w:val="es-ES_tradnl"/>
        </w:rPr>
        <w:t>Si empieza a recibir prestaciones de</w:t>
      </w:r>
      <w:r w:rsidR="00AD5674">
        <w:rPr>
          <w:sz w:val="24"/>
          <w:szCs w:val="24"/>
          <w:lang w:val="es-ES_tradnl"/>
        </w:rPr>
        <w:t xml:space="preserve"> </w:t>
      </w:r>
      <w:r w:rsidR="00AD5674" w:rsidRPr="00F16343">
        <w:rPr>
          <w:sz w:val="24"/>
          <w:szCs w:val="24"/>
          <w:lang w:val="es-ES_tradnl"/>
        </w:rPr>
        <w:t>{</w:t>
      </w:r>
      <w:proofErr w:type="spellStart"/>
      <w:r w:rsidR="00AD5674" w:rsidRPr="00F16343">
        <w:rPr>
          <w:sz w:val="24"/>
          <w:szCs w:val="24"/>
          <w:lang w:val="es-ES_tradnl"/>
        </w:rPr>
        <w:t>v_</w:t>
      </w:r>
      <w:r w:rsidR="00AD5674">
        <w:rPr>
          <w:sz w:val="24"/>
          <w:szCs w:val="24"/>
          <w:lang w:val="es-ES_tradnl"/>
        </w:rPr>
        <w:t>Program_Type_</w:t>
      </w:r>
      <w:r w:rsidR="00474DD5">
        <w:rPr>
          <w:sz w:val="24"/>
          <w:szCs w:val="24"/>
          <w:lang w:val="es-ES_tradnl"/>
        </w:rPr>
        <w:t>Name</w:t>
      </w:r>
      <w:proofErr w:type="spellEnd"/>
      <w:r w:rsidR="00474DD5" w:rsidRPr="00F16343">
        <w:rPr>
          <w:sz w:val="24"/>
          <w:szCs w:val="24"/>
          <w:lang w:val="es-ES_tradnl"/>
        </w:rPr>
        <w:t>} en</w:t>
      </w:r>
      <w:r w:rsidRPr="00F16343">
        <w:rPr>
          <w:sz w:val="24"/>
          <w:szCs w:val="24"/>
          <w:lang w:val="es-ES_tradnl"/>
        </w:rPr>
        <w:t xml:space="preserve"> el futuro y utiliza su tarjeta EBT en un lugar que no está permitido, se le aplicará otra multa por uso prohibido y volverá a </w:t>
      </w:r>
      <w:r w:rsidR="00E97F42" w:rsidRPr="00E97F42">
        <w:rPr>
          <w:sz w:val="24"/>
          <w:szCs w:val="24"/>
          <w:lang w:val="es-ES_tradnl"/>
        </w:rPr>
        <w:t xml:space="preserve">no </w:t>
      </w:r>
      <w:r w:rsidR="00E97F42" w:rsidRPr="00E97F42">
        <w:rPr>
          <w:sz w:val="24"/>
          <w:szCs w:val="24"/>
          <w:lang w:val="es-ES_tradnl"/>
        </w:rPr>
        <w:lastRenderedPageBreak/>
        <w:t xml:space="preserve">recibir sus </w:t>
      </w:r>
      <w:r w:rsidR="00474DD5">
        <w:rPr>
          <w:sz w:val="24"/>
          <w:szCs w:val="24"/>
          <w:lang w:val="es-ES_tradnl"/>
        </w:rPr>
        <w:t>beneficios</w:t>
      </w:r>
      <w:r w:rsidR="00E97F42" w:rsidRPr="00E97F42">
        <w:rPr>
          <w:sz w:val="24"/>
          <w:szCs w:val="24"/>
          <w:lang w:val="es-ES_tradnl"/>
        </w:rPr>
        <w:t xml:space="preserve"> en efectivo durante un mes completo. Para evitar perder sus </w:t>
      </w:r>
      <w:r w:rsidR="00474DD5">
        <w:rPr>
          <w:sz w:val="24"/>
          <w:szCs w:val="24"/>
          <w:lang w:val="es-ES_tradnl"/>
        </w:rPr>
        <w:t>beneficios</w:t>
      </w:r>
      <w:r w:rsidR="00474DD5" w:rsidRPr="00E97F42">
        <w:rPr>
          <w:sz w:val="24"/>
          <w:szCs w:val="24"/>
          <w:lang w:val="es-ES_tradnl"/>
        </w:rPr>
        <w:t xml:space="preserve"> </w:t>
      </w:r>
      <w:r w:rsidR="00E97F42" w:rsidRPr="00E97F42">
        <w:rPr>
          <w:sz w:val="24"/>
          <w:szCs w:val="24"/>
          <w:lang w:val="es-ES_tradnl"/>
        </w:rPr>
        <w:t xml:space="preserve">en efectivo en el futuro, le recomendamos encarecidamente que elija un método alternativo para recibir sus </w:t>
      </w:r>
      <w:r w:rsidR="00474DD5">
        <w:rPr>
          <w:sz w:val="24"/>
          <w:szCs w:val="24"/>
          <w:lang w:val="es-ES_tradnl"/>
        </w:rPr>
        <w:t>beneficios</w:t>
      </w:r>
      <w:r w:rsidR="00474DD5" w:rsidRPr="00E97F42">
        <w:rPr>
          <w:sz w:val="24"/>
          <w:szCs w:val="24"/>
          <w:lang w:val="es-ES_tradnl"/>
        </w:rPr>
        <w:t xml:space="preserve"> </w:t>
      </w:r>
      <w:r w:rsidR="00E97F42" w:rsidRPr="00E97F42">
        <w:rPr>
          <w:sz w:val="24"/>
          <w:szCs w:val="24"/>
          <w:lang w:val="es-ES_tradnl"/>
        </w:rPr>
        <w:t>en efectivo. Como recordatorio, sus opciones incluyen el depósito directo en su cuenta bancaria o una tarjeta prepagada de</w:t>
      </w:r>
    </w:p>
    <w:p w14:paraId="0B4CAAB5" w14:textId="17356D70" w:rsidR="004A4AAB" w:rsidRDefault="00E97F42" w:rsidP="00E97F42">
      <w:pPr>
        <w:rPr>
          <w:sz w:val="24"/>
          <w:szCs w:val="24"/>
          <w:lang w:val="es-ES_tradnl"/>
        </w:rPr>
      </w:pPr>
      <w:r w:rsidRPr="00E97F42">
        <w:rPr>
          <w:sz w:val="24"/>
          <w:szCs w:val="24"/>
          <w:lang w:val="es-ES_tradnl"/>
        </w:rPr>
        <w:t>{v_CC_ADR04_VNDR_NM}.</w:t>
      </w:r>
    </w:p>
    <w:p w14:paraId="7A508270" w14:textId="77777777" w:rsidR="00E97F42" w:rsidRPr="00E97F42" w:rsidRDefault="00E97F42" w:rsidP="00E97F42">
      <w:pPr>
        <w:rPr>
          <w:sz w:val="24"/>
          <w:szCs w:val="24"/>
          <w:lang w:val="es-ES_tradnl"/>
        </w:rPr>
      </w:pPr>
    </w:p>
    <w:p w14:paraId="2D953934" w14:textId="243F7782" w:rsidR="004A4AAB" w:rsidRPr="00E97F42" w:rsidRDefault="00E97F42">
      <w:pPr>
        <w:rPr>
          <w:sz w:val="24"/>
          <w:szCs w:val="24"/>
          <w:lang w:val="es-ES_tradnl"/>
        </w:rPr>
      </w:pPr>
      <w:r w:rsidRPr="00E97F42">
        <w:rPr>
          <w:sz w:val="24"/>
          <w:szCs w:val="24"/>
          <w:lang w:val="es-ES_tradnl"/>
        </w:rPr>
        <w:t>Nota: La elección de un método alternativo no acortará su sanción por uso indebido; seguirá sin poder recibir beneficios durante el periodo de un (1) mes.</w:t>
      </w:r>
    </w:p>
    <w:p w14:paraId="5AB45E03" w14:textId="77777777" w:rsidR="00E97F42" w:rsidRPr="00E97F42" w:rsidRDefault="00E97F42">
      <w:pPr>
        <w:rPr>
          <w:sz w:val="24"/>
          <w:szCs w:val="24"/>
          <w:lang w:val="es-ES_tradnl"/>
        </w:rPr>
      </w:pPr>
    </w:p>
    <w:p w14:paraId="731F1549" w14:textId="77777777" w:rsidR="00E97F42" w:rsidRPr="00E97F42" w:rsidRDefault="00E97F42" w:rsidP="00E97F42">
      <w:pPr>
        <w:rPr>
          <w:sz w:val="24"/>
          <w:szCs w:val="24"/>
          <w:lang w:val="es-ES_tradnl"/>
        </w:rPr>
      </w:pPr>
      <w:r w:rsidRPr="00E97F42">
        <w:rPr>
          <w:sz w:val="24"/>
          <w:szCs w:val="24"/>
          <w:lang w:val="es-ES_tradnl"/>
        </w:rPr>
        <w:t>Puede encontrar la regulación Federal para el uso de EBT en 42 U.S.C § 608(A)(12).</w:t>
      </w:r>
    </w:p>
    <w:p w14:paraId="0A808AD5" w14:textId="77777777" w:rsidR="00E97F42" w:rsidRPr="00E97F42" w:rsidRDefault="00E97F42" w:rsidP="00E97F42">
      <w:pPr>
        <w:rPr>
          <w:sz w:val="24"/>
          <w:szCs w:val="24"/>
          <w:lang w:val="es-ES_tradnl"/>
        </w:rPr>
      </w:pPr>
    </w:p>
    <w:p w14:paraId="005AC3DB" w14:textId="77777777" w:rsidR="00E97F42" w:rsidRPr="00E97F42" w:rsidRDefault="00E97F42" w:rsidP="00E97F42">
      <w:pPr>
        <w:rPr>
          <w:sz w:val="24"/>
          <w:szCs w:val="24"/>
          <w:lang w:val="es-ES_tradnl"/>
        </w:rPr>
      </w:pPr>
      <w:r w:rsidRPr="00E97F42">
        <w:rPr>
          <w:sz w:val="24"/>
          <w:szCs w:val="24"/>
          <w:lang w:val="es-ES_tradnl"/>
        </w:rPr>
        <w:t>Puede acceder a la regulación estatal que apoya esta carta en la página web del</w:t>
      </w:r>
    </w:p>
    <w:p w14:paraId="35185E0F" w14:textId="77777777" w:rsidR="00E97F42" w:rsidRPr="00E97F42" w:rsidRDefault="00E97F42" w:rsidP="00E97F42">
      <w:pPr>
        <w:rPr>
          <w:sz w:val="24"/>
          <w:szCs w:val="24"/>
          <w:lang w:val="es-ES_tradnl"/>
        </w:rPr>
      </w:pPr>
      <w:r w:rsidRPr="00E97F42">
        <w:rPr>
          <w:sz w:val="24"/>
          <w:szCs w:val="24"/>
          <w:lang w:val="es-ES_tradnl"/>
        </w:rPr>
        <w:t>Secretario de Estado de Colorado.</w:t>
      </w:r>
    </w:p>
    <w:p w14:paraId="02DD3375" w14:textId="77777777" w:rsidR="00E97F42" w:rsidRPr="00E97F42" w:rsidRDefault="00E97F42" w:rsidP="00E97F42">
      <w:pPr>
        <w:rPr>
          <w:sz w:val="24"/>
          <w:szCs w:val="24"/>
          <w:lang w:val="es-ES_tradnl"/>
        </w:rPr>
      </w:pPr>
    </w:p>
    <w:p w14:paraId="7E7A7755" w14:textId="7B0BAE5F" w:rsidR="004A4AAB" w:rsidRPr="00E97F42" w:rsidRDefault="00E97F42" w:rsidP="00E97F42">
      <w:pPr>
        <w:rPr>
          <w:sz w:val="24"/>
          <w:szCs w:val="24"/>
          <w:lang w:val="es-ES_tradnl"/>
        </w:rPr>
      </w:pPr>
      <w:r w:rsidRPr="00E97F42">
        <w:rPr>
          <w:sz w:val="24"/>
          <w:szCs w:val="24"/>
          <w:lang w:val="es-ES_tradnl"/>
        </w:rPr>
        <w:t>Leyes de respaldo: [ AF0175, CW0175]</w:t>
      </w:r>
    </w:p>
    <w:p w14:paraId="0BA54A06" w14:textId="77777777" w:rsidR="00E97F42" w:rsidRPr="00E97F42" w:rsidRDefault="00E97F42" w:rsidP="00E97F42">
      <w:pPr>
        <w:rPr>
          <w:sz w:val="24"/>
          <w:szCs w:val="24"/>
          <w:lang w:val="es-ES_tradnl"/>
        </w:rPr>
      </w:pPr>
    </w:p>
    <w:p w14:paraId="594EC14B" w14:textId="26079A9E" w:rsidR="00E97F42" w:rsidRPr="00E97F42" w:rsidRDefault="007E15FA">
      <w:pPr>
        <w:widowControl/>
        <w:spacing w:line="276" w:lineRule="auto"/>
        <w:rPr>
          <w:b/>
          <w:sz w:val="24"/>
          <w:szCs w:val="24"/>
          <w:lang w:val="es-ES_tradnl"/>
        </w:rPr>
      </w:pPr>
      <w:r w:rsidRPr="00E97F42">
        <w:rPr>
          <w:b/>
          <w:sz w:val="24"/>
          <w:szCs w:val="24"/>
          <w:lang w:val="es-ES_tradnl"/>
        </w:rPr>
        <w:t>¿Qué pasa si necesitas más ayuda?</w:t>
      </w:r>
    </w:p>
    <w:p w14:paraId="4BD45BE7" w14:textId="77777777" w:rsidR="00E97F42" w:rsidRPr="00E97F42" w:rsidRDefault="00E97F42">
      <w:pPr>
        <w:widowControl/>
        <w:spacing w:line="276" w:lineRule="auto"/>
        <w:rPr>
          <w:b/>
          <w:sz w:val="24"/>
          <w:szCs w:val="24"/>
          <w:lang w:val="es-ES_tradnl"/>
        </w:rPr>
      </w:pPr>
    </w:p>
    <w:p w14:paraId="536E7C05" w14:textId="6647258F" w:rsidR="004A4AAB" w:rsidRPr="00E97F42" w:rsidRDefault="00E97F42">
      <w:pPr>
        <w:rPr>
          <w:sz w:val="24"/>
          <w:szCs w:val="24"/>
          <w:lang w:val="es-ES_tradnl"/>
        </w:rPr>
      </w:pPr>
      <w:r w:rsidRPr="00E97F42">
        <w:rPr>
          <w:sz w:val="24"/>
          <w:szCs w:val="24"/>
          <w:lang w:val="es-ES_tradnl"/>
        </w:rPr>
        <w:t>Si tiene alguna pregunta, necesita actualizar su información o necesita ayuda para entender este aviso, póngase en contacto con nosotros:</w:t>
      </w:r>
    </w:p>
    <w:p w14:paraId="7ED13278" w14:textId="77777777" w:rsidR="00E97F42" w:rsidRPr="00E97F42" w:rsidRDefault="00E97F42">
      <w:pPr>
        <w:rPr>
          <w:sz w:val="24"/>
          <w:szCs w:val="24"/>
          <w:lang w:val="es-ES_tradnl"/>
        </w:rPr>
      </w:pPr>
    </w:p>
    <w:p w14:paraId="6245E45B" w14:textId="77777777" w:rsidR="00E97F42" w:rsidRPr="00E97F42" w:rsidRDefault="00E97F42">
      <w:pPr>
        <w:rPr>
          <w:sz w:val="24"/>
          <w:szCs w:val="24"/>
          <w:lang w:val="es-ES_tradnl"/>
        </w:rPr>
      </w:pPr>
    </w:p>
    <w:tbl>
      <w:tblPr>
        <w:tblStyle w:val="a9"/>
        <w:tblW w:w="9360" w:type="dxa"/>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455"/>
        <w:gridCol w:w="7905"/>
      </w:tblGrid>
      <w:tr w:rsidR="004A4AAB" w:rsidRPr="00FF5052" w14:paraId="435D9249" w14:textId="77777777">
        <w:trPr>
          <w:jc w:val="center"/>
        </w:trPr>
        <w:tc>
          <w:tcPr>
            <w:tcW w:w="145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5098A043" w14:textId="77777777" w:rsidR="004A4AAB" w:rsidRDefault="00C93FE9">
            <w:r>
              <w:rPr>
                <w:noProof/>
              </w:rPr>
              <w:drawing>
                <wp:inline distT="114300" distB="114300" distL="114300" distR="114300" wp14:anchorId="5C9B3EA4" wp14:editId="4ABEEF4C">
                  <wp:extent cx="785813" cy="687586"/>
                  <wp:effectExtent l="0" t="0" r="0" b="0"/>
                  <wp:docPr id="92"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2"/>
                          <a:srcRect/>
                          <a:stretch>
                            <a:fillRect/>
                          </a:stretch>
                        </pic:blipFill>
                        <pic:spPr>
                          <a:xfrm>
                            <a:off x="0" y="0"/>
                            <a:ext cx="785813" cy="687586"/>
                          </a:xfrm>
                          <a:prstGeom prst="rect">
                            <a:avLst/>
                          </a:prstGeom>
                          <a:ln/>
                        </pic:spPr>
                      </pic:pic>
                    </a:graphicData>
                  </a:graphic>
                </wp:inline>
              </w:drawing>
            </w:r>
          </w:p>
        </w:tc>
        <w:tc>
          <w:tcPr>
            <w:tcW w:w="790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61BB6635" w14:textId="77777777" w:rsidR="00474DD5" w:rsidRPr="00474DD5" w:rsidRDefault="00E97F42" w:rsidP="00474DD5">
            <w:pPr>
              <w:widowControl/>
              <w:spacing w:line="276" w:lineRule="auto"/>
              <w:rPr>
                <w:sz w:val="24"/>
                <w:szCs w:val="24"/>
              </w:rPr>
            </w:pPr>
            <w:proofErr w:type="spellStart"/>
            <w:r w:rsidRPr="00474DD5">
              <w:rPr>
                <w:sz w:val="24"/>
                <w:szCs w:val="24"/>
              </w:rPr>
              <w:t>Teléfono</w:t>
            </w:r>
            <w:proofErr w:type="spellEnd"/>
            <w:r w:rsidRPr="00474DD5">
              <w:rPr>
                <w:sz w:val="24"/>
                <w:szCs w:val="24"/>
              </w:rPr>
              <w:t>:</w:t>
            </w:r>
          </w:p>
          <w:p w14:paraId="5D0397B1" w14:textId="29C4108B" w:rsidR="00474DD5" w:rsidRPr="00474DD5" w:rsidRDefault="00E97F42" w:rsidP="00474DD5">
            <w:pPr>
              <w:widowControl/>
              <w:spacing w:line="276" w:lineRule="auto"/>
              <w:rPr>
                <w:sz w:val="24"/>
                <w:szCs w:val="24"/>
              </w:rPr>
            </w:pPr>
            <w:r w:rsidRPr="00474DD5">
              <w:rPr>
                <w:sz w:val="24"/>
                <w:szCs w:val="24"/>
              </w:rPr>
              <w:t>[</w:t>
            </w:r>
            <w:proofErr w:type="spellStart"/>
            <w:r w:rsidR="00474DD5">
              <w:rPr>
                <w:rFonts w:ascii="TimesNewRomanPSMT" w:hAnsi="TimesNewRomanPSMT"/>
              </w:rPr>
              <w:t>v_Primary_Worker_Correspondence_</w:t>
            </w:r>
            <w:proofErr w:type="gramStart"/>
            <w:r w:rsidR="00474DD5">
              <w:rPr>
                <w:rFonts w:ascii="TimesNewRomanPSMT" w:hAnsi="TimesNewRomanPSMT"/>
              </w:rPr>
              <w:t>Phone</w:t>
            </w:r>
            <w:proofErr w:type="spellEnd"/>
            <w:r w:rsidR="00474DD5">
              <w:rPr>
                <w:rFonts w:ascii="TimesNewRomanPSMT" w:hAnsi="TimesNewRomanPSMT"/>
              </w:rPr>
              <w:t xml:space="preserve"> </w:t>
            </w:r>
            <w:r w:rsidRPr="00474DD5">
              <w:rPr>
                <w:sz w:val="24"/>
                <w:szCs w:val="24"/>
              </w:rPr>
              <w:t>]</w:t>
            </w:r>
            <w:proofErr w:type="gramEnd"/>
          </w:p>
          <w:p w14:paraId="26952949" w14:textId="2D5CD27C" w:rsidR="004A4AAB" w:rsidRPr="00474DD5" w:rsidRDefault="00E97F42" w:rsidP="00474DD5">
            <w:pPr>
              <w:pStyle w:val="NormalWeb"/>
              <w:rPr>
                <w:lang w:val="es-ES_tradnl"/>
              </w:rPr>
            </w:pPr>
            <w:r w:rsidRPr="00E97F42">
              <w:rPr>
                <w:lang w:val="es-ES_tradnl"/>
              </w:rPr>
              <w:t>Número gratuito: [Número gratuito del condado o 1-800-816-4451].</w:t>
            </w:r>
          </w:p>
        </w:tc>
      </w:tr>
      <w:tr w:rsidR="004A4AAB" w14:paraId="3CC81086" w14:textId="77777777">
        <w:trPr>
          <w:jc w:val="center"/>
        </w:trPr>
        <w:tc>
          <w:tcPr>
            <w:tcW w:w="145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77C1E045" w14:textId="77777777" w:rsidR="004A4AAB" w:rsidRPr="00E97F42" w:rsidRDefault="004A4AAB">
            <w:pPr>
              <w:rPr>
                <w:lang w:val="es-ES_tradnl"/>
              </w:rPr>
            </w:pPr>
          </w:p>
          <w:p w14:paraId="63C5AA87" w14:textId="77777777" w:rsidR="004A4AAB" w:rsidRDefault="00C93FE9">
            <w:r>
              <w:rPr>
                <w:noProof/>
              </w:rPr>
              <w:drawing>
                <wp:inline distT="114300" distB="114300" distL="114300" distR="114300" wp14:anchorId="19EF08A9" wp14:editId="022BEAE7">
                  <wp:extent cx="785813" cy="687586"/>
                  <wp:effectExtent l="0" t="0" r="0" b="0"/>
                  <wp:docPr id="94" name="image5.png"/>
                  <wp:cNvGraphicFramePr/>
                  <a:graphic xmlns:a="http://schemas.openxmlformats.org/drawingml/2006/main">
                    <a:graphicData uri="http://schemas.openxmlformats.org/drawingml/2006/picture">
                      <pic:pic xmlns:pic="http://schemas.openxmlformats.org/drawingml/2006/picture">
                        <pic:nvPicPr>
                          <pic:cNvPr id="0" name="image5.png"/>
                          <pic:cNvPicPr preferRelativeResize="0"/>
                        </pic:nvPicPr>
                        <pic:blipFill>
                          <a:blip r:embed="rId13"/>
                          <a:srcRect/>
                          <a:stretch>
                            <a:fillRect/>
                          </a:stretch>
                        </pic:blipFill>
                        <pic:spPr>
                          <a:xfrm>
                            <a:off x="0" y="0"/>
                            <a:ext cx="785813" cy="687586"/>
                          </a:xfrm>
                          <a:prstGeom prst="rect">
                            <a:avLst/>
                          </a:prstGeom>
                          <a:ln/>
                        </pic:spPr>
                      </pic:pic>
                    </a:graphicData>
                  </a:graphic>
                </wp:inline>
              </w:drawing>
            </w:r>
          </w:p>
        </w:tc>
        <w:tc>
          <w:tcPr>
            <w:tcW w:w="790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312BF9CD" w14:textId="77777777" w:rsidR="004A4AAB" w:rsidRDefault="00C93FE9">
            <w:pPr>
              <w:widowControl/>
              <w:spacing w:line="276" w:lineRule="auto"/>
              <w:rPr>
                <w:sz w:val="24"/>
                <w:szCs w:val="24"/>
              </w:rPr>
            </w:pPr>
            <w:r>
              <w:rPr>
                <w:sz w:val="24"/>
                <w:szCs w:val="24"/>
              </w:rPr>
              <w:t xml:space="preserve">PEAK: </w:t>
            </w:r>
            <w:hyperlink r:id="rId14">
              <w:r>
                <w:rPr>
                  <w:color w:val="1155CC"/>
                  <w:sz w:val="24"/>
                  <w:szCs w:val="24"/>
                  <w:u w:val="single"/>
                </w:rPr>
                <w:t>http://CO.gov/PEAK</w:t>
              </w:r>
            </w:hyperlink>
          </w:p>
          <w:p w14:paraId="489781F0" w14:textId="77777777" w:rsidR="00790D00" w:rsidRPr="00790D00" w:rsidRDefault="00790D00">
            <w:pPr>
              <w:widowControl/>
              <w:numPr>
                <w:ilvl w:val="0"/>
                <w:numId w:val="2"/>
              </w:numPr>
              <w:spacing w:line="252" w:lineRule="auto"/>
              <w:ind w:left="720"/>
              <w:rPr>
                <w:sz w:val="24"/>
                <w:szCs w:val="24"/>
                <w:lang w:val="es-ES_tradnl"/>
              </w:rPr>
            </w:pPr>
            <w:r w:rsidRPr="00790D00">
              <w:rPr>
                <w:sz w:val="24"/>
                <w:szCs w:val="24"/>
                <w:lang w:val="es-ES_tradnl"/>
              </w:rPr>
              <w:t>Inscríbete para no tener que utilizar papel, recibir notificaciones por correo electrónico o mensaje de texto.</w:t>
            </w:r>
          </w:p>
          <w:p w14:paraId="32FBC2B0" w14:textId="77777777" w:rsidR="00790D00" w:rsidRDefault="00790D00">
            <w:pPr>
              <w:widowControl/>
              <w:numPr>
                <w:ilvl w:val="0"/>
                <w:numId w:val="2"/>
              </w:numPr>
              <w:spacing w:line="252" w:lineRule="auto"/>
              <w:ind w:left="720"/>
              <w:rPr>
                <w:sz w:val="24"/>
                <w:szCs w:val="24"/>
                <w:lang w:val="es-ES_tradnl"/>
              </w:rPr>
            </w:pPr>
            <w:r w:rsidRPr="00790D00">
              <w:rPr>
                <w:sz w:val="24"/>
                <w:szCs w:val="24"/>
                <w:lang w:val="es-ES_tradnl"/>
              </w:rPr>
              <w:t>Consulta qué prestaciones tienes y cuándo es necesario renovarlas</w:t>
            </w:r>
          </w:p>
          <w:p w14:paraId="2647C331" w14:textId="77777777" w:rsidR="00790D00" w:rsidRPr="00790D00" w:rsidRDefault="00790D00">
            <w:pPr>
              <w:widowControl/>
              <w:numPr>
                <w:ilvl w:val="0"/>
                <w:numId w:val="2"/>
              </w:numPr>
              <w:spacing w:line="252" w:lineRule="auto"/>
              <w:ind w:left="720"/>
              <w:rPr>
                <w:sz w:val="24"/>
                <w:szCs w:val="24"/>
              </w:rPr>
            </w:pPr>
            <w:r w:rsidRPr="00790D00">
              <w:rPr>
                <w:sz w:val="24"/>
                <w:szCs w:val="24"/>
                <w:lang w:val="es-ES_tradnl"/>
              </w:rPr>
              <w:t>Reportar cambios</w:t>
            </w:r>
          </w:p>
          <w:p w14:paraId="769E9506" w14:textId="482CB0E8" w:rsidR="004A4AAB" w:rsidRDefault="00790D00">
            <w:pPr>
              <w:widowControl/>
              <w:numPr>
                <w:ilvl w:val="0"/>
                <w:numId w:val="2"/>
              </w:numPr>
              <w:spacing w:line="252" w:lineRule="auto"/>
              <w:ind w:left="720"/>
              <w:rPr>
                <w:sz w:val="24"/>
                <w:szCs w:val="24"/>
              </w:rPr>
            </w:pPr>
            <w:proofErr w:type="spellStart"/>
            <w:r w:rsidRPr="00790D00">
              <w:rPr>
                <w:sz w:val="24"/>
                <w:szCs w:val="24"/>
              </w:rPr>
              <w:t>Solicitar</w:t>
            </w:r>
            <w:proofErr w:type="spellEnd"/>
            <w:r w:rsidRPr="00790D00">
              <w:rPr>
                <w:sz w:val="24"/>
                <w:szCs w:val="24"/>
              </w:rPr>
              <w:t xml:space="preserve"> </w:t>
            </w:r>
            <w:proofErr w:type="spellStart"/>
            <w:r w:rsidRPr="00790D00">
              <w:rPr>
                <w:sz w:val="24"/>
                <w:szCs w:val="24"/>
              </w:rPr>
              <w:t>otros</w:t>
            </w:r>
            <w:proofErr w:type="spellEnd"/>
            <w:r w:rsidRPr="00790D00">
              <w:rPr>
                <w:sz w:val="24"/>
                <w:szCs w:val="24"/>
              </w:rPr>
              <w:t xml:space="preserve"> </w:t>
            </w:r>
            <w:proofErr w:type="spellStart"/>
            <w:r w:rsidRPr="00790D00">
              <w:rPr>
                <w:sz w:val="24"/>
                <w:szCs w:val="24"/>
              </w:rPr>
              <w:t>beneficios</w:t>
            </w:r>
            <w:proofErr w:type="spellEnd"/>
          </w:p>
        </w:tc>
      </w:tr>
      <w:tr w:rsidR="004A4AAB" w:rsidRPr="00790D00" w14:paraId="33CDB6ED" w14:textId="77777777">
        <w:trPr>
          <w:jc w:val="center"/>
        </w:trPr>
        <w:tc>
          <w:tcPr>
            <w:tcW w:w="145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622EBC92" w14:textId="77777777" w:rsidR="004A4AAB" w:rsidRDefault="00C93FE9">
            <w:r>
              <w:rPr>
                <w:noProof/>
              </w:rPr>
              <w:drawing>
                <wp:inline distT="114300" distB="114300" distL="114300" distR="114300" wp14:anchorId="69DF5989" wp14:editId="387AD0C3">
                  <wp:extent cx="785813" cy="687586"/>
                  <wp:effectExtent l="0" t="0" r="0" b="0"/>
                  <wp:docPr id="9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5"/>
                          <a:srcRect/>
                          <a:stretch>
                            <a:fillRect/>
                          </a:stretch>
                        </pic:blipFill>
                        <pic:spPr>
                          <a:xfrm>
                            <a:off x="0" y="0"/>
                            <a:ext cx="785813" cy="687586"/>
                          </a:xfrm>
                          <a:prstGeom prst="rect">
                            <a:avLst/>
                          </a:prstGeom>
                          <a:ln/>
                        </pic:spPr>
                      </pic:pic>
                    </a:graphicData>
                  </a:graphic>
                </wp:inline>
              </w:drawing>
            </w:r>
          </w:p>
        </w:tc>
        <w:tc>
          <w:tcPr>
            <w:tcW w:w="790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3605095A" w14:textId="77777777" w:rsidR="004A4AAB" w:rsidRDefault="00C93FE9">
            <w:pPr>
              <w:rPr>
                <w:sz w:val="24"/>
                <w:szCs w:val="24"/>
              </w:rPr>
            </w:pPr>
            <w:r>
              <w:rPr>
                <w:sz w:val="24"/>
                <w:szCs w:val="24"/>
              </w:rPr>
              <w:t>Mailing Address:</w:t>
            </w:r>
          </w:p>
          <w:p w14:paraId="7A449324" w14:textId="77777777" w:rsidR="004A4AAB" w:rsidRPr="00790D00" w:rsidRDefault="00C93FE9">
            <w:pPr>
              <w:spacing w:before="131"/>
              <w:rPr>
                <w:sz w:val="24"/>
                <w:szCs w:val="24"/>
              </w:rPr>
            </w:pPr>
            <w:r w:rsidRPr="00790D00">
              <w:rPr>
                <w:sz w:val="24"/>
                <w:szCs w:val="24"/>
              </w:rPr>
              <w:t>[</w:t>
            </w:r>
            <w:r>
              <w:rPr>
                <w:sz w:val="24"/>
                <w:szCs w:val="24"/>
              </w:rPr>
              <w:t>v_Worker_Office_Mailing_Address_Line_1]</w:t>
            </w:r>
            <w:r>
              <w:rPr>
                <w:sz w:val="24"/>
                <w:szCs w:val="24"/>
              </w:rPr>
              <w:br/>
              <w:t>[v_Worker_Office_Mailing_Address_Line_2]</w:t>
            </w:r>
            <w:r w:rsidRPr="00790D00">
              <w:rPr>
                <w:sz w:val="24"/>
                <w:szCs w:val="24"/>
              </w:rPr>
              <w:br/>
              <w:t>[v_Worker_Office_Mailing_Address_Line_3]</w:t>
            </w:r>
          </w:p>
        </w:tc>
      </w:tr>
      <w:tr w:rsidR="004A4AAB" w14:paraId="44794964" w14:textId="77777777">
        <w:trPr>
          <w:jc w:val="center"/>
        </w:trPr>
        <w:tc>
          <w:tcPr>
            <w:tcW w:w="145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75EF7CAF" w14:textId="77777777" w:rsidR="004A4AAB" w:rsidRDefault="00C93FE9">
            <w:r w:rsidRPr="00790D00">
              <w:rPr>
                <w:rFonts w:ascii="Arial" w:eastAsia="Arial" w:hAnsi="Arial" w:cs="Arial"/>
              </w:rPr>
              <w:t xml:space="preserve">  </w:t>
            </w:r>
            <w:r>
              <w:rPr>
                <w:rFonts w:ascii="Arial" w:eastAsia="Arial" w:hAnsi="Arial" w:cs="Arial"/>
                <w:noProof/>
              </w:rPr>
              <w:drawing>
                <wp:inline distT="114300" distB="114300" distL="114300" distR="114300" wp14:anchorId="5AA79A36" wp14:editId="6AD3ED7F">
                  <wp:extent cx="627017" cy="685800"/>
                  <wp:effectExtent l="0" t="0" r="0" b="0"/>
                  <wp:docPr id="96"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16"/>
                          <a:srcRect/>
                          <a:stretch>
                            <a:fillRect/>
                          </a:stretch>
                        </pic:blipFill>
                        <pic:spPr>
                          <a:xfrm>
                            <a:off x="0" y="0"/>
                            <a:ext cx="627017" cy="685800"/>
                          </a:xfrm>
                          <a:prstGeom prst="rect">
                            <a:avLst/>
                          </a:prstGeom>
                          <a:ln/>
                        </pic:spPr>
                      </pic:pic>
                    </a:graphicData>
                  </a:graphic>
                </wp:inline>
              </w:drawing>
            </w:r>
          </w:p>
        </w:tc>
        <w:tc>
          <w:tcPr>
            <w:tcW w:w="790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7F8F3690" w14:textId="77777777" w:rsidR="004A4AAB" w:rsidRDefault="00C93FE9">
            <w:pPr>
              <w:spacing w:before="131"/>
              <w:rPr>
                <w:sz w:val="24"/>
                <w:szCs w:val="24"/>
              </w:rPr>
            </w:pPr>
            <w:r>
              <w:rPr>
                <w:sz w:val="24"/>
                <w:szCs w:val="24"/>
              </w:rPr>
              <w:t>In-person Services:</w:t>
            </w:r>
          </w:p>
          <w:p w14:paraId="342D2F38" w14:textId="77777777" w:rsidR="004A4AAB" w:rsidRDefault="00C93FE9">
            <w:pPr>
              <w:spacing w:before="131"/>
            </w:pPr>
            <w:r>
              <w:rPr>
                <w:sz w:val="24"/>
                <w:szCs w:val="24"/>
              </w:rPr>
              <w:t>[v_Worker_Office_Physical_Address_Line_1]</w:t>
            </w:r>
            <w:r>
              <w:rPr>
                <w:sz w:val="24"/>
                <w:szCs w:val="24"/>
              </w:rPr>
              <w:br/>
              <w:t>[v_Worker_Office_Physical_Address_Line_2]</w:t>
            </w:r>
            <w:r>
              <w:rPr>
                <w:sz w:val="24"/>
                <w:szCs w:val="24"/>
              </w:rPr>
              <w:br/>
              <w:t>[v_Worker_Office_Physical_Address_Line_3]</w:t>
            </w:r>
          </w:p>
        </w:tc>
      </w:tr>
      <w:tr w:rsidR="004A4AAB" w:rsidRPr="00E97F42" w14:paraId="3AB4F482" w14:textId="77777777">
        <w:trPr>
          <w:jc w:val="center"/>
        </w:trPr>
        <w:tc>
          <w:tcPr>
            <w:tcW w:w="145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7C015731" w14:textId="77777777" w:rsidR="004A4AAB" w:rsidRDefault="00C93FE9">
            <w:r>
              <w:rPr>
                <w:noProof/>
              </w:rPr>
              <w:lastRenderedPageBreak/>
              <w:drawing>
                <wp:inline distT="114300" distB="114300" distL="114300" distR="114300" wp14:anchorId="5F4AFFD8" wp14:editId="5B45F216">
                  <wp:extent cx="785813" cy="687586"/>
                  <wp:effectExtent l="0" t="0" r="0" b="0"/>
                  <wp:docPr id="95" name="image4.png"/>
                  <wp:cNvGraphicFramePr/>
                  <a:graphic xmlns:a="http://schemas.openxmlformats.org/drawingml/2006/main">
                    <a:graphicData uri="http://schemas.openxmlformats.org/drawingml/2006/picture">
                      <pic:pic xmlns:pic="http://schemas.openxmlformats.org/drawingml/2006/picture">
                        <pic:nvPicPr>
                          <pic:cNvPr id="0" name="image4.png"/>
                          <pic:cNvPicPr preferRelativeResize="0"/>
                        </pic:nvPicPr>
                        <pic:blipFill>
                          <a:blip r:embed="rId17"/>
                          <a:srcRect/>
                          <a:stretch>
                            <a:fillRect/>
                          </a:stretch>
                        </pic:blipFill>
                        <pic:spPr>
                          <a:xfrm>
                            <a:off x="0" y="0"/>
                            <a:ext cx="785813" cy="687586"/>
                          </a:xfrm>
                          <a:prstGeom prst="rect">
                            <a:avLst/>
                          </a:prstGeom>
                          <a:ln/>
                        </pic:spPr>
                      </pic:pic>
                    </a:graphicData>
                  </a:graphic>
                </wp:inline>
              </w:drawing>
            </w:r>
          </w:p>
        </w:tc>
        <w:tc>
          <w:tcPr>
            <w:tcW w:w="7905" w:type="dxa"/>
            <w:tcBorders>
              <w:top w:val="single" w:sz="8" w:space="0" w:color="EFEFEF"/>
              <w:left w:val="single" w:sz="8" w:space="0" w:color="EFEFEF"/>
              <w:bottom w:val="single" w:sz="8" w:space="0" w:color="EFEFEF"/>
              <w:right w:val="single" w:sz="8" w:space="0" w:color="EFEFEF"/>
            </w:tcBorders>
            <w:tcMar>
              <w:top w:w="100" w:type="dxa"/>
              <w:left w:w="100" w:type="dxa"/>
              <w:bottom w:w="100" w:type="dxa"/>
              <w:right w:w="100" w:type="dxa"/>
            </w:tcMar>
          </w:tcPr>
          <w:p w14:paraId="5A7AF925" w14:textId="036F58CE" w:rsidR="004A4AAB" w:rsidRPr="00E97F42" w:rsidRDefault="00C93FE9">
            <w:pPr>
              <w:rPr>
                <w:lang w:val="es-ES_tradnl"/>
              </w:rPr>
            </w:pPr>
            <w:r w:rsidRPr="00E97F42">
              <w:rPr>
                <w:sz w:val="24"/>
                <w:szCs w:val="24"/>
                <w:lang w:val="es-ES_tradnl"/>
              </w:rPr>
              <w:t>Fax:</w:t>
            </w:r>
            <w:r w:rsidRPr="00E97F42">
              <w:rPr>
                <w:sz w:val="24"/>
                <w:szCs w:val="24"/>
                <w:lang w:val="es-ES_tradnl"/>
              </w:rPr>
              <w:br/>
              <w:t>[</w:t>
            </w:r>
            <w:r w:rsidR="00474DD5">
              <w:rPr>
                <w:sz w:val="24"/>
                <w:szCs w:val="24"/>
                <w:lang w:val="es-ES_tradnl"/>
              </w:rPr>
              <w:t xml:space="preserve">County Fax </w:t>
            </w:r>
            <w:proofErr w:type="spellStart"/>
            <w:r w:rsidR="00474DD5">
              <w:rPr>
                <w:sz w:val="24"/>
                <w:szCs w:val="24"/>
                <w:lang w:val="es-ES_tradnl"/>
              </w:rPr>
              <w:t>Number</w:t>
            </w:r>
            <w:proofErr w:type="spellEnd"/>
            <w:r w:rsidRPr="00E97F42">
              <w:rPr>
                <w:sz w:val="24"/>
                <w:szCs w:val="24"/>
                <w:lang w:val="es-ES_tradnl"/>
              </w:rPr>
              <w:t>]</w:t>
            </w:r>
          </w:p>
        </w:tc>
      </w:tr>
    </w:tbl>
    <w:p w14:paraId="4B14E090" w14:textId="77777777" w:rsidR="004A4AAB" w:rsidRPr="00E97F42" w:rsidRDefault="004A4AAB">
      <w:pPr>
        <w:jc w:val="center"/>
        <w:rPr>
          <w:lang w:val="es-ES_tradnl"/>
        </w:rPr>
      </w:pPr>
    </w:p>
    <w:p w14:paraId="7AF7DD22" w14:textId="2A774984" w:rsidR="004A4AAB" w:rsidRPr="00AD5674" w:rsidRDefault="00AD5674">
      <w:pPr>
        <w:widowControl/>
        <w:pBdr>
          <w:top w:val="single" w:sz="4" w:space="1" w:color="000000"/>
          <w:left w:val="single" w:sz="4" w:space="4" w:color="000000"/>
          <w:bottom w:val="single" w:sz="4" w:space="1" w:color="000000"/>
          <w:right w:val="single" w:sz="4" w:space="4" w:color="000000"/>
        </w:pBdr>
        <w:tabs>
          <w:tab w:val="left" w:pos="1810"/>
        </w:tabs>
        <w:spacing w:after="120" w:line="252" w:lineRule="auto"/>
        <w:rPr>
          <w:sz w:val="28"/>
          <w:szCs w:val="28"/>
          <w:lang w:val="es-ES_tradnl"/>
        </w:rPr>
      </w:pPr>
      <w:r w:rsidRPr="00AD5674">
        <w:rPr>
          <w:sz w:val="28"/>
          <w:szCs w:val="28"/>
          <w:lang w:val="es-ES_tradnl"/>
        </w:rPr>
        <w:t>Para recibir avisos en letra grande u otro formato, llame a nuestra línea de ayuda al [</w:t>
      </w:r>
      <w:proofErr w:type="spellStart"/>
      <w:r w:rsidRPr="00AD5674">
        <w:rPr>
          <w:sz w:val="28"/>
          <w:szCs w:val="28"/>
          <w:lang w:val="es-ES_tradnl"/>
        </w:rPr>
        <w:t>v_Primary_Worker_Correspondence_Phone</w:t>
      </w:r>
      <w:proofErr w:type="spellEnd"/>
      <w:r w:rsidRPr="00AD5674">
        <w:rPr>
          <w:sz w:val="28"/>
          <w:szCs w:val="28"/>
          <w:lang w:val="es-ES_tradnl"/>
        </w:rPr>
        <w:t xml:space="preserve">] </w:t>
      </w:r>
      <w:proofErr w:type="spellStart"/>
      <w:r w:rsidRPr="00AD5674">
        <w:rPr>
          <w:sz w:val="28"/>
          <w:szCs w:val="28"/>
          <w:lang w:val="es-ES_tradnl"/>
        </w:rPr>
        <w:t>or</w:t>
      </w:r>
      <w:proofErr w:type="spellEnd"/>
      <w:r w:rsidRPr="00AD5674">
        <w:rPr>
          <w:sz w:val="28"/>
          <w:szCs w:val="28"/>
          <w:lang w:val="es-ES_tradnl"/>
        </w:rPr>
        <w:t xml:space="preserve"> TDD [</w:t>
      </w:r>
      <w:proofErr w:type="spellStart"/>
      <w:r w:rsidRPr="00AD5674">
        <w:rPr>
          <w:sz w:val="28"/>
          <w:szCs w:val="28"/>
          <w:lang w:val="es-ES_tradnl"/>
        </w:rPr>
        <w:t>phone</w:t>
      </w:r>
      <w:proofErr w:type="spellEnd"/>
      <w:r w:rsidRPr="00AD5674">
        <w:rPr>
          <w:sz w:val="28"/>
          <w:szCs w:val="28"/>
          <w:lang w:val="es-ES_tradnl"/>
        </w:rPr>
        <w:t xml:space="preserve"> </w:t>
      </w:r>
      <w:proofErr w:type="spellStart"/>
      <w:r w:rsidRPr="00AD5674">
        <w:rPr>
          <w:sz w:val="28"/>
          <w:szCs w:val="28"/>
          <w:lang w:val="es-ES_tradnl"/>
        </w:rPr>
        <w:t>number</w:t>
      </w:r>
      <w:proofErr w:type="spellEnd"/>
      <w:r w:rsidRPr="00AD5674">
        <w:rPr>
          <w:sz w:val="28"/>
          <w:szCs w:val="28"/>
          <w:lang w:val="es-ES_tradnl"/>
        </w:rPr>
        <w:t xml:space="preserve"> </w:t>
      </w:r>
      <w:proofErr w:type="spellStart"/>
      <w:r w:rsidRPr="00AD5674">
        <w:rPr>
          <w:sz w:val="28"/>
          <w:szCs w:val="28"/>
          <w:lang w:val="es-ES_tradnl"/>
        </w:rPr>
        <w:t>for</w:t>
      </w:r>
      <w:proofErr w:type="spellEnd"/>
      <w:r w:rsidRPr="00AD5674">
        <w:rPr>
          <w:sz w:val="28"/>
          <w:szCs w:val="28"/>
          <w:lang w:val="es-ES_tradnl"/>
        </w:rPr>
        <w:t xml:space="preserve"> </w:t>
      </w:r>
      <w:proofErr w:type="spellStart"/>
      <w:r w:rsidRPr="00AD5674">
        <w:rPr>
          <w:sz w:val="28"/>
          <w:szCs w:val="28"/>
          <w:lang w:val="es-ES_tradnl"/>
        </w:rPr>
        <w:t>telecommunication</w:t>
      </w:r>
      <w:proofErr w:type="spellEnd"/>
      <w:r w:rsidRPr="00AD5674">
        <w:rPr>
          <w:sz w:val="28"/>
          <w:szCs w:val="28"/>
          <w:lang w:val="es-ES_tradnl"/>
        </w:rPr>
        <w:t xml:space="preserve"> </w:t>
      </w:r>
      <w:proofErr w:type="spellStart"/>
      <w:r w:rsidRPr="00AD5674">
        <w:rPr>
          <w:sz w:val="28"/>
          <w:szCs w:val="28"/>
          <w:lang w:val="es-ES_tradnl"/>
        </w:rPr>
        <w:t>device</w:t>
      </w:r>
      <w:proofErr w:type="spellEnd"/>
      <w:r w:rsidRPr="00AD5674">
        <w:rPr>
          <w:sz w:val="28"/>
          <w:szCs w:val="28"/>
          <w:lang w:val="es-ES_tradnl"/>
        </w:rPr>
        <w:t xml:space="preserve"> </w:t>
      </w:r>
      <w:proofErr w:type="spellStart"/>
      <w:r w:rsidRPr="00AD5674">
        <w:rPr>
          <w:sz w:val="28"/>
          <w:szCs w:val="28"/>
          <w:lang w:val="es-ES_tradnl"/>
        </w:rPr>
        <w:t>for</w:t>
      </w:r>
      <w:proofErr w:type="spellEnd"/>
      <w:r w:rsidRPr="00AD5674">
        <w:rPr>
          <w:sz w:val="28"/>
          <w:szCs w:val="28"/>
          <w:lang w:val="es-ES_tradnl"/>
        </w:rPr>
        <w:t xml:space="preserve"> </w:t>
      </w:r>
      <w:proofErr w:type="spellStart"/>
      <w:r w:rsidRPr="00AD5674">
        <w:rPr>
          <w:sz w:val="28"/>
          <w:szCs w:val="28"/>
          <w:lang w:val="es-ES_tradnl"/>
        </w:rPr>
        <w:t>the</w:t>
      </w:r>
      <w:proofErr w:type="spellEnd"/>
      <w:r w:rsidRPr="00AD5674">
        <w:rPr>
          <w:sz w:val="28"/>
          <w:szCs w:val="28"/>
          <w:lang w:val="es-ES_tradnl"/>
        </w:rPr>
        <w:t xml:space="preserve"> </w:t>
      </w:r>
      <w:proofErr w:type="spellStart"/>
      <w:r w:rsidRPr="00AD5674">
        <w:rPr>
          <w:sz w:val="28"/>
          <w:szCs w:val="28"/>
          <w:lang w:val="es-ES_tradnl"/>
        </w:rPr>
        <w:t>deaf</w:t>
      </w:r>
      <w:proofErr w:type="spellEnd"/>
      <w:r w:rsidRPr="00AD5674">
        <w:rPr>
          <w:sz w:val="28"/>
          <w:szCs w:val="28"/>
          <w:lang w:val="es-ES_tradnl"/>
        </w:rPr>
        <w:t>]).</w:t>
      </w:r>
    </w:p>
    <w:p w14:paraId="11EB65FA" w14:textId="77777777" w:rsidR="004A4AAB" w:rsidRDefault="00C93FE9">
      <w:pPr>
        <w:widowControl/>
        <w:pBdr>
          <w:top w:val="single" w:sz="4" w:space="1" w:color="000000"/>
          <w:left w:val="single" w:sz="4" w:space="4" w:color="000000"/>
          <w:bottom w:val="single" w:sz="4" w:space="1" w:color="000000"/>
          <w:right w:val="single" w:sz="4" w:space="4" w:color="000000"/>
        </w:pBdr>
        <w:tabs>
          <w:tab w:val="left" w:pos="1810"/>
        </w:tabs>
        <w:spacing w:after="120" w:line="252" w:lineRule="auto"/>
        <w:rPr>
          <w:b/>
          <w:sz w:val="24"/>
          <w:szCs w:val="24"/>
        </w:rPr>
      </w:pPr>
      <w:r w:rsidRPr="001F29F8">
        <w:rPr>
          <w:sz w:val="24"/>
          <w:szCs w:val="24"/>
          <w:lang w:val="es-ES_tradnl"/>
        </w:rPr>
        <w:t xml:space="preserve">Si lo solicita, podemos traducir esta información para usted. </w:t>
      </w:r>
      <w:r>
        <w:rPr>
          <w:sz w:val="24"/>
          <w:szCs w:val="24"/>
        </w:rPr>
        <w:t xml:space="preserve">Por favor, </w:t>
      </w:r>
      <w:proofErr w:type="spellStart"/>
      <w:r>
        <w:rPr>
          <w:sz w:val="24"/>
          <w:szCs w:val="24"/>
        </w:rPr>
        <w:t>llame</w:t>
      </w:r>
      <w:proofErr w:type="spellEnd"/>
      <w:r>
        <w:rPr>
          <w:sz w:val="24"/>
          <w:szCs w:val="24"/>
        </w:rPr>
        <w:t xml:space="preserve"> [</w:t>
      </w:r>
      <w:proofErr w:type="spellStart"/>
      <w:r>
        <w:rPr>
          <w:sz w:val="24"/>
          <w:szCs w:val="24"/>
        </w:rPr>
        <w:t>v_Primary_Worker_Correspondence_Phone</w:t>
      </w:r>
      <w:proofErr w:type="spellEnd"/>
      <w:r>
        <w:rPr>
          <w:sz w:val="24"/>
          <w:szCs w:val="24"/>
        </w:rPr>
        <w:t>].</w:t>
      </w:r>
    </w:p>
    <w:p w14:paraId="0EB3EEA2" w14:textId="77777777" w:rsidR="004A4AAB" w:rsidRDefault="004A4AAB">
      <w:pPr>
        <w:widowControl/>
        <w:spacing w:line="276" w:lineRule="auto"/>
        <w:rPr>
          <w:b/>
          <w:sz w:val="24"/>
          <w:szCs w:val="24"/>
        </w:rPr>
      </w:pPr>
    </w:p>
    <w:p w14:paraId="27D662EB" w14:textId="77777777" w:rsidR="004A4AAB" w:rsidRPr="00BD0629" w:rsidRDefault="00C93FE9">
      <w:pPr>
        <w:rPr>
          <w:sz w:val="24"/>
          <w:szCs w:val="24"/>
          <w:highlight w:val="yellow"/>
          <w:lang w:val="es-NI"/>
        </w:rPr>
      </w:pPr>
      <w:r w:rsidRPr="00BD0629">
        <w:rPr>
          <w:sz w:val="24"/>
          <w:szCs w:val="24"/>
          <w:highlight w:val="yellow"/>
          <w:lang w:val="es-NI"/>
        </w:rPr>
        <w:t>[</w:t>
      </w:r>
      <w:proofErr w:type="spellStart"/>
      <w:r w:rsidRPr="00BD0629">
        <w:rPr>
          <w:sz w:val="24"/>
          <w:szCs w:val="24"/>
          <w:highlight w:val="yellow"/>
          <w:lang w:val="es-NI"/>
        </w:rPr>
        <w:t>Insert</w:t>
      </w:r>
      <w:proofErr w:type="spellEnd"/>
      <w:r w:rsidRPr="00BD0629">
        <w:rPr>
          <w:sz w:val="24"/>
          <w:szCs w:val="24"/>
          <w:highlight w:val="yellow"/>
          <w:lang w:val="es-NI"/>
        </w:rPr>
        <w:t xml:space="preserve"> appeals </w:t>
      </w:r>
      <w:proofErr w:type="spellStart"/>
      <w:r w:rsidRPr="00BD0629">
        <w:rPr>
          <w:sz w:val="24"/>
          <w:szCs w:val="24"/>
          <w:highlight w:val="yellow"/>
          <w:lang w:val="es-NI"/>
        </w:rPr>
        <w:t>language</w:t>
      </w:r>
      <w:proofErr w:type="spellEnd"/>
      <w:r w:rsidRPr="00BD0629">
        <w:rPr>
          <w:sz w:val="24"/>
          <w:szCs w:val="24"/>
          <w:highlight w:val="yellow"/>
          <w:lang w:val="es-NI"/>
        </w:rPr>
        <w:t xml:space="preserve"> </w:t>
      </w:r>
      <w:proofErr w:type="spellStart"/>
      <w:r w:rsidRPr="00BD0629">
        <w:rPr>
          <w:sz w:val="24"/>
          <w:szCs w:val="24"/>
          <w:highlight w:val="yellow"/>
          <w:lang w:val="es-NI"/>
        </w:rPr>
        <w:t>here</w:t>
      </w:r>
      <w:proofErr w:type="spellEnd"/>
      <w:r w:rsidRPr="00BD0629">
        <w:rPr>
          <w:sz w:val="24"/>
          <w:szCs w:val="24"/>
          <w:highlight w:val="yellow"/>
          <w:lang w:val="es-NI"/>
        </w:rPr>
        <w:t>]</w:t>
      </w:r>
    </w:p>
    <w:p w14:paraId="669D8F56" w14:textId="77777777" w:rsidR="004A4AAB" w:rsidRPr="00BD0629" w:rsidRDefault="004A4AAB">
      <w:pPr>
        <w:rPr>
          <w:sz w:val="24"/>
          <w:szCs w:val="24"/>
          <w:lang w:val="es-NI"/>
        </w:rPr>
      </w:pPr>
    </w:p>
    <w:p w14:paraId="4590B866" w14:textId="77777777" w:rsidR="004A4AAB" w:rsidRPr="00BD0629" w:rsidRDefault="004A4AAB">
      <w:pPr>
        <w:rPr>
          <w:sz w:val="24"/>
          <w:szCs w:val="24"/>
          <w:lang w:val="es-NI"/>
        </w:rPr>
      </w:pPr>
    </w:p>
    <w:p w14:paraId="5BFEF8F2" w14:textId="77777777" w:rsidR="004A4AAB" w:rsidRPr="00BD0629" w:rsidRDefault="004A4AAB">
      <w:pPr>
        <w:rPr>
          <w:sz w:val="24"/>
          <w:szCs w:val="24"/>
          <w:lang w:val="es-NI"/>
        </w:rPr>
      </w:pPr>
    </w:p>
    <w:p w14:paraId="5FA13839" w14:textId="77777777" w:rsidR="004A4AAB" w:rsidRPr="00BD0629" w:rsidRDefault="004A4AAB">
      <w:pPr>
        <w:rPr>
          <w:sz w:val="24"/>
          <w:szCs w:val="24"/>
          <w:lang w:val="es-NI"/>
        </w:rPr>
      </w:pPr>
    </w:p>
    <w:p w14:paraId="46F6DA84" w14:textId="77777777" w:rsidR="004A4AAB" w:rsidRPr="00BD0629" w:rsidRDefault="004A4AAB">
      <w:pPr>
        <w:rPr>
          <w:sz w:val="24"/>
          <w:szCs w:val="24"/>
          <w:lang w:val="es-NI"/>
        </w:rPr>
      </w:pPr>
    </w:p>
    <w:p w14:paraId="0729E4CE" w14:textId="77777777" w:rsidR="004A4AAB" w:rsidRPr="00BD0629" w:rsidRDefault="004A4AAB">
      <w:pPr>
        <w:rPr>
          <w:sz w:val="24"/>
          <w:szCs w:val="24"/>
          <w:lang w:val="es-NI"/>
        </w:rPr>
      </w:pPr>
    </w:p>
    <w:p w14:paraId="6D3B670F" w14:textId="77777777" w:rsidR="004A4AAB" w:rsidRPr="00BD0629" w:rsidRDefault="004A4AAB">
      <w:pPr>
        <w:rPr>
          <w:sz w:val="24"/>
          <w:szCs w:val="24"/>
          <w:lang w:val="es-NI"/>
        </w:rPr>
      </w:pPr>
    </w:p>
    <w:p w14:paraId="1AED9B72" w14:textId="77777777" w:rsidR="004A4AAB" w:rsidRPr="00BD0629" w:rsidRDefault="004A4AAB">
      <w:pPr>
        <w:rPr>
          <w:sz w:val="24"/>
          <w:szCs w:val="24"/>
          <w:lang w:val="es-NI"/>
        </w:rPr>
      </w:pPr>
    </w:p>
    <w:p w14:paraId="28711498" w14:textId="77777777" w:rsidR="004A4AAB" w:rsidRPr="00BD0629" w:rsidRDefault="004A4AAB">
      <w:pPr>
        <w:rPr>
          <w:sz w:val="24"/>
          <w:szCs w:val="24"/>
          <w:lang w:val="es-NI"/>
        </w:rPr>
      </w:pPr>
    </w:p>
    <w:p w14:paraId="152FDD31" w14:textId="77777777" w:rsidR="004A4AAB" w:rsidRPr="00BD0629" w:rsidRDefault="004A4AAB">
      <w:pPr>
        <w:rPr>
          <w:sz w:val="24"/>
          <w:szCs w:val="24"/>
          <w:lang w:val="es-NI"/>
        </w:rPr>
      </w:pPr>
    </w:p>
    <w:p w14:paraId="68456FB3" w14:textId="77777777" w:rsidR="004A4AAB" w:rsidRPr="00BD0629" w:rsidRDefault="004A4AAB">
      <w:pPr>
        <w:rPr>
          <w:sz w:val="24"/>
          <w:szCs w:val="24"/>
          <w:lang w:val="es-NI"/>
        </w:rPr>
      </w:pPr>
    </w:p>
    <w:p w14:paraId="4ADB0A22" w14:textId="77777777" w:rsidR="004A4AAB" w:rsidRPr="00BD0629" w:rsidRDefault="004A4AAB">
      <w:pPr>
        <w:rPr>
          <w:sz w:val="24"/>
          <w:szCs w:val="24"/>
          <w:lang w:val="es-NI"/>
        </w:rPr>
      </w:pPr>
    </w:p>
    <w:p w14:paraId="5020879A" w14:textId="77777777" w:rsidR="004A4AAB" w:rsidRPr="00BD0629" w:rsidRDefault="004A4AAB">
      <w:pPr>
        <w:rPr>
          <w:sz w:val="24"/>
          <w:szCs w:val="24"/>
          <w:lang w:val="es-NI"/>
        </w:rPr>
      </w:pPr>
    </w:p>
    <w:p w14:paraId="0AFF0334" w14:textId="77777777" w:rsidR="004A4AAB" w:rsidRPr="00BD0629" w:rsidRDefault="004A4AAB">
      <w:pPr>
        <w:rPr>
          <w:sz w:val="24"/>
          <w:szCs w:val="24"/>
          <w:lang w:val="es-NI"/>
        </w:rPr>
      </w:pPr>
    </w:p>
    <w:p w14:paraId="742A96B6" w14:textId="77777777" w:rsidR="004A4AAB" w:rsidRPr="00BD0629" w:rsidRDefault="004A4AAB">
      <w:pPr>
        <w:rPr>
          <w:sz w:val="24"/>
          <w:szCs w:val="24"/>
          <w:lang w:val="es-NI"/>
        </w:rPr>
      </w:pPr>
    </w:p>
    <w:p w14:paraId="20E4C67F" w14:textId="77777777" w:rsidR="004A4AAB" w:rsidRPr="00BD0629" w:rsidRDefault="004A4AAB">
      <w:pPr>
        <w:rPr>
          <w:sz w:val="24"/>
          <w:szCs w:val="24"/>
          <w:lang w:val="es-NI"/>
        </w:rPr>
      </w:pPr>
    </w:p>
    <w:p w14:paraId="039FABB7" w14:textId="77777777" w:rsidR="004A4AAB" w:rsidRPr="00BD0629" w:rsidRDefault="004A4AAB">
      <w:pPr>
        <w:rPr>
          <w:sz w:val="24"/>
          <w:szCs w:val="24"/>
          <w:lang w:val="es-NI"/>
        </w:rPr>
      </w:pPr>
    </w:p>
    <w:p w14:paraId="1F8B3A17" w14:textId="77777777" w:rsidR="004A4AAB" w:rsidRPr="00BD0629" w:rsidRDefault="004A4AAB">
      <w:pPr>
        <w:rPr>
          <w:sz w:val="24"/>
          <w:szCs w:val="24"/>
          <w:lang w:val="es-NI"/>
        </w:rPr>
      </w:pPr>
    </w:p>
    <w:p w14:paraId="3B403715" w14:textId="77777777" w:rsidR="004A4AAB" w:rsidRPr="00BD0629" w:rsidRDefault="004A4AAB">
      <w:pPr>
        <w:rPr>
          <w:sz w:val="24"/>
          <w:szCs w:val="24"/>
          <w:lang w:val="es-NI"/>
        </w:rPr>
      </w:pPr>
    </w:p>
    <w:p w14:paraId="298DF958" w14:textId="77777777" w:rsidR="004A4AAB" w:rsidRPr="00BD0629" w:rsidRDefault="004A4AAB">
      <w:pPr>
        <w:rPr>
          <w:sz w:val="24"/>
          <w:szCs w:val="24"/>
          <w:lang w:val="es-NI"/>
        </w:rPr>
      </w:pPr>
    </w:p>
    <w:p w14:paraId="46A38135" w14:textId="77777777" w:rsidR="004A4AAB" w:rsidRPr="00BD0629" w:rsidRDefault="004A4AAB">
      <w:pPr>
        <w:rPr>
          <w:sz w:val="24"/>
          <w:szCs w:val="24"/>
          <w:lang w:val="es-NI"/>
        </w:rPr>
      </w:pPr>
    </w:p>
    <w:p w14:paraId="09A098BC" w14:textId="77777777" w:rsidR="004A4AAB" w:rsidRPr="00BD0629" w:rsidRDefault="004A4AAB">
      <w:pPr>
        <w:rPr>
          <w:sz w:val="24"/>
          <w:szCs w:val="24"/>
          <w:lang w:val="es-NI"/>
        </w:rPr>
      </w:pPr>
    </w:p>
    <w:p w14:paraId="71102CE6" w14:textId="77777777" w:rsidR="004A4AAB" w:rsidRPr="00BD0629" w:rsidRDefault="004A4AAB">
      <w:pPr>
        <w:rPr>
          <w:sz w:val="24"/>
          <w:szCs w:val="24"/>
          <w:lang w:val="es-NI"/>
        </w:rPr>
      </w:pPr>
    </w:p>
    <w:p w14:paraId="14977422" w14:textId="77777777" w:rsidR="004A4AAB" w:rsidRPr="00BD0629" w:rsidRDefault="004A4AAB">
      <w:pPr>
        <w:rPr>
          <w:sz w:val="24"/>
          <w:szCs w:val="24"/>
          <w:lang w:val="es-NI"/>
        </w:rPr>
      </w:pPr>
    </w:p>
    <w:p w14:paraId="114F0A81" w14:textId="77777777" w:rsidR="004A4AAB" w:rsidRPr="00BD0629" w:rsidRDefault="004A4AAB">
      <w:pPr>
        <w:rPr>
          <w:sz w:val="24"/>
          <w:szCs w:val="24"/>
          <w:lang w:val="es-NI"/>
        </w:rPr>
      </w:pPr>
    </w:p>
    <w:p w14:paraId="2052BBA6" w14:textId="77777777" w:rsidR="004A4AAB" w:rsidRPr="00BD0629" w:rsidRDefault="004A4AAB">
      <w:pPr>
        <w:rPr>
          <w:sz w:val="24"/>
          <w:szCs w:val="24"/>
          <w:lang w:val="es-NI"/>
        </w:rPr>
      </w:pPr>
    </w:p>
    <w:p w14:paraId="20F59F68" w14:textId="77777777" w:rsidR="004A4AAB" w:rsidRPr="00BD0629" w:rsidRDefault="004A4AAB">
      <w:pPr>
        <w:rPr>
          <w:sz w:val="24"/>
          <w:szCs w:val="24"/>
          <w:lang w:val="es-NI"/>
        </w:rPr>
      </w:pPr>
    </w:p>
    <w:p w14:paraId="09F112EE" w14:textId="77777777" w:rsidR="004A4AAB" w:rsidRPr="00BD0629" w:rsidRDefault="004A4AAB">
      <w:pPr>
        <w:rPr>
          <w:sz w:val="24"/>
          <w:szCs w:val="24"/>
          <w:lang w:val="es-NI"/>
        </w:rPr>
      </w:pPr>
    </w:p>
    <w:p w14:paraId="006FE625" w14:textId="77777777" w:rsidR="004A4AAB" w:rsidRPr="00BD0629" w:rsidRDefault="004A4AAB">
      <w:pPr>
        <w:rPr>
          <w:sz w:val="24"/>
          <w:szCs w:val="24"/>
          <w:lang w:val="es-NI"/>
        </w:rPr>
      </w:pPr>
    </w:p>
    <w:p w14:paraId="5FDCB6F6" w14:textId="77777777" w:rsidR="004A4AAB" w:rsidRPr="00BD0629" w:rsidRDefault="004A4AAB">
      <w:pPr>
        <w:rPr>
          <w:sz w:val="24"/>
          <w:szCs w:val="24"/>
          <w:lang w:val="es-NI"/>
        </w:rPr>
      </w:pPr>
    </w:p>
    <w:p w14:paraId="3163EAF0" w14:textId="77777777" w:rsidR="004A4AAB" w:rsidRPr="00BD0629" w:rsidRDefault="004A4AAB">
      <w:pPr>
        <w:rPr>
          <w:sz w:val="24"/>
          <w:szCs w:val="24"/>
          <w:lang w:val="es-NI"/>
        </w:rPr>
      </w:pPr>
    </w:p>
    <w:p w14:paraId="528AD172" w14:textId="590C2865" w:rsidR="00B3484C" w:rsidRDefault="00B3484C">
      <w:pPr>
        <w:widowControl/>
        <w:spacing w:after="240" w:line="252" w:lineRule="auto"/>
        <w:rPr>
          <w:b/>
          <w:i/>
          <w:sz w:val="32"/>
          <w:szCs w:val="32"/>
          <w:lang w:val="es-ES_tradnl"/>
        </w:rPr>
      </w:pPr>
      <w:r w:rsidRPr="00B3484C">
        <w:rPr>
          <w:b/>
          <w:i/>
          <w:sz w:val="32"/>
          <w:szCs w:val="32"/>
          <w:lang w:val="es-ES_tradnl"/>
        </w:rPr>
        <w:lastRenderedPageBreak/>
        <w:t xml:space="preserve">Educación sobre la tarjeta de </w:t>
      </w:r>
      <w:r>
        <w:rPr>
          <w:b/>
          <w:i/>
          <w:sz w:val="32"/>
          <w:szCs w:val="32"/>
          <w:lang w:val="es-ES_tradnl"/>
        </w:rPr>
        <w:t>T</w:t>
      </w:r>
      <w:r w:rsidRPr="00B3484C">
        <w:rPr>
          <w:b/>
          <w:i/>
          <w:sz w:val="32"/>
          <w:szCs w:val="32"/>
          <w:lang w:val="es-ES_tradnl"/>
        </w:rPr>
        <w:t>ransferencia de</w:t>
      </w:r>
      <w:r>
        <w:rPr>
          <w:b/>
          <w:i/>
          <w:sz w:val="32"/>
          <w:szCs w:val="32"/>
          <w:lang w:val="es-ES_tradnl"/>
        </w:rPr>
        <w:t xml:space="preserve"> B</w:t>
      </w:r>
      <w:r w:rsidRPr="00B3484C">
        <w:rPr>
          <w:b/>
          <w:i/>
          <w:sz w:val="32"/>
          <w:szCs w:val="32"/>
          <w:lang w:val="es-ES_tradnl"/>
        </w:rPr>
        <w:t>eneficios</w:t>
      </w:r>
      <w:r>
        <w:rPr>
          <w:b/>
          <w:i/>
          <w:sz w:val="32"/>
          <w:szCs w:val="32"/>
          <w:lang w:val="es-ES_tradnl"/>
        </w:rPr>
        <w:t xml:space="preserve"> E</w:t>
      </w:r>
      <w:r w:rsidRPr="00B3484C">
        <w:rPr>
          <w:b/>
          <w:i/>
          <w:sz w:val="32"/>
          <w:szCs w:val="32"/>
          <w:lang w:val="es-ES_tradnl"/>
        </w:rPr>
        <w:t>lectrónicos (EBT) para Beneficios en Efectivo</w:t>
      </w:r>
    </w:p>
    <w:p w14:paraId="7D27E974" w14:textId="1942D356" w:rsidR="00B3484C" w:rsidRPr="004D54F7" w:rsidRDefault="00B3484C">
      <w:pPr>
        <w:widowControl/>
        <w:spacing w:after="240" w:line="252" w:lineRule="auto"/>
        <w:rPr>
          <w:b/>
          <w:sz w:val="24"/>
          <w:szCs w:val="24"/>
          <w:lang w:val="es-ES_tradnl"/>
        </w:rPr>
      </w:pPr>
      <w:r w:rsidRPr="004D54F7">
        <w:rPr>
          <w:b/>
          <w:sz w:val="24"/>
          <w:szCs w:val="24"/>
          <w:lang w:val="es-ES_tradnl"/>
        </w:rPr>
        <w:t>Acerca de su Tarjeta EBT</w:t>
      </w:r>
    </w:p>
    <w:p w14:paraId="535D3F52" w14:textId="77777777" w:rsidR="004D54F7" w:rsidRPr="004D54F7" w:rsidRDefault="004D54F7" w:rsidP="004D54F7">
      <w:pPr>
        <w:widowControl/>
        <w:spacing w:after="240" w:line="252" w:lineRule="auto"/>
        <w:rPr>
          <w:sz w:val="24"/>
          <w:szCs w:val="24"/>
          <w:lang w:val="es-ES_tradnl"/>
        </w:rPr>
      </w:pPr>
      <w:r w:rsidRPr="004D54F7">
        <w:rPr>
          <w:sz w:val="24"/>
          <w:szCs w:val="24"/>
          <w:lang w:val="es-ES_tradnl"/>
        </w:rPr>
        <w:t>Su tarjeta de Transferencia de Beneficios Electrónicos (EBT, por sus siglas en inglés) es la que usted utiliza para acceder a su dinero en efectivo y a sus beneficios del Programa de Asistencia Nutricional Suplementaria (SNAP, por sus siglas en inglés). La tarjeta EBT es como una tarjeta de débito y tendrá que ingresar su Número de Identificación Personal (PIN) cuando la utilice. Debe tratar su tarjeta EBT de la misma manera que trata su tarjeta de débito personal y su(s) tarjeta(s) de crédito.</w:t>
      </w:r>
    </w:p>
    <w:p w14:paraId="489F39B5" w14:textId="102D3588" w:rsidR="004D54F7" w:rsidRPr="00BD0629" w:rsidRDefault="004D54F7">
      <w:pPr>
        <w:widowControl/>
        <w:spacing w:after="240" w:line="252" w:lineRule="auto"/>
        <w:rPr>
          <w:b/>
          <w:sz w:val="24"/>
          <w:szCs w:val="24"/>
          <w:lang w:val="es-NI"/>
        </w:rPr>
      </w:pPr>
      <w:r w:rsidRPr="00BD0629">
        <w:rPr>
          <w:b/>
          <w:sz w:val="24"/>
          <w:szCs w:val="24"/>
          <w:lang w:val="es-NI"/>
        </w:rPr>
        <w:t xml:space="preserve">Su </w:t>
      </w:r>
      <w:r w:rsidR="00825C64" w:rsidRPr="00BD0629">
        <w:rPr>
          <w:b/>
          <w:sz w:val="24"/>
          <w:szCs w:val="24"/>
          <w:lang w:val="es-NI"/>
        </w:rPr>
        <w:t>T</w:t>
      </w:r>
      <w:r w:rsidRPr="00BD0629">
        <w:rPr>
          <w:b/>
          <w:sz w:val="24"/>
          <w:szCs w:val="24"/>
          <w:lang w:val="es-NI"/>
        </w:rPr>
        <w:t>arjeta, Su Responsabilidad</w:t>
      </w:r>
    </w:p>
    <w:p w14:paraId="1F2D6F41" w14:textId="77777777" w:rsidR="004D54F7" w:rsidRPr="004D54F7" w:rsidRDefault="004D54F7" w:rsidP="004D54F7">
      <w:pPr>
        <w:widowControl/>
        <w:spacing w:after="240" w:line="252" w:lineRule="auto"/>
        <w:rPr>
          <w:sz w:val="24"/>
          <w:szCs w:val="24"/>
          <w:lang w:val="es-ES_tradnl"/>
        </w:rPr>
      </w:pPr>
      <w:r w:rsidRPr="004D54F7">
        <w:rPr>
          <w:sz w:val="24"/>
          <w:szCs w:val="24"/>
          <w:lang w:val="es-ES_tradnl"/>
        </w:rPr>
        <w:t>Todas las compras realizadas con su tarjeta EBT son responsabilidad suya. La tarjeta EBT le pertenece a usted y sólo a usted. Si usted o alguien a quien usted da su tarjeta hace un uso indebido de su tarjeta EBT, USTED será considerado responsable y recibirá la multa por uso indebido. Esto es así incluso si eliges a alguien para que actúe como tu representante autorizado. Piense detenidamente a quién quiere ceder esta responsabilidad tan importante, en caso de que sea necesario</w:t>
      </w:r>
    </w:p>
    <w:p w14:paraId="35C138AD" w14:textId="77777777" w:rsidR="004D54F7" w:rsidRPr="004D54F7" w:rsidRDefault="004D54F7">
      <w:pPr>
        <w:widowControl/>
        <w:spacing w:after="240" w:line="252" w:lineRule="auto"/>
        <w:rPr>
          <w:b/>
          <w:sz w:val="24"/>
          <w:szCs w:val="24"/>
          <w:lang w:val="es-ES_tradnl"/>
        </w:rPr>
      </w:pPr>
      <w:r w:rsidRPr="004D54F7">
        <w:rPr>
          <w:b/>
          <w:sz w:val="24"/>
          <w:szCs w:val="24"/>
          <w:lang w:val="es-ES_tradnl"/>
        </w:rPr>
        <w:t>Acceso a las Beneficios de su Tarjeta EBT</w:t>
      </w:r>
    </w:p>
    <w:p w14:paraId="09AAEB7F" w14:textId="6AE09ED1" w:rsidR="004D54F7" w:rsidRPr="004D54F7" w:rsidRDefault="004D54F7" w:rsidP="004D54F7">
      <w:pPr>
        <w:widowControl/>
        <w:spacing w:after="240" w:line="252" w:lineRule="auto"/>
        <w:rPr>
          <w:sz w:val="24"/>
          <w:szCs w:val="24"/>
          <w:lang w:val="es-ES_tradnl"/>
        </w:rPr>
      </w:pPr>
      <w:r w:rsidRPr="004D54F7">
        <w:rPr>
          <w:sz w:val="24"/>
          <w:szCs w:val="24"/>
          <w:lang w:val="es-ES_tradnl"/>
        </w:rPr>
        <w:t xml:space="preserve">Hemos hecho todo lo posible para asegurarnos de que tenga un amplio acceso a sus beneficios a través de su tarjeta EBT. Puede usarla directamente en una máquina de Punto de Venta (POS), y si recibe </w:t>
      </w:r>
      <w:r w:rsidR="00474DD5">
        <w:rPr>
          <w:sz w:val="24"/>
          <w:szCs w:val="24"/>
          <w:lang w:val="es-ES_tradnl"/>
        </w:rPr>
        <w:t>beneficios</w:t>
      </w:r>
      <w:r w:rsidRPr="004D54F7">
        <w:rPr>
          <w:sz w:val="24"/>
          <w:szCs w:val="24"/>
          <w:lang w:val="es-ES_tradnl"/>
        </w:rPr>
        <w:t xml:space="preserve"> en efectivo (Colorado Trabaja, Financiera para Adultos, y LEAP), puede retirar sus beneficios en efectivo en un cajero automático. Si elige retirar dinero de un cajero automático, se le cobrará una tarifa de procesamiento de {v_CC_ADR04_ATM_AMT} además de cualquier recargo cobrado en el cajero automático. Tiene que pagar las comisiones y/o recargos que le cobren. Hay algunas tiendas de comestibles (sobre todo grandes cadenas de tiendas) que pueden ayudarle a retirar fondos sin costo alguno; puede hablar con el Servicio de Atención al Cliente de su tienda local para ver si pueden ayudarle.</w:t>
      </w:r>
    </w:p>
    <w:p w14:paraId="0CAD5000" w14:textId="77777777" w:rsidR="006D26C7" w:rsidRPr="006D26C7" w:rsidRDefault="006D26C7">
      <w:pPr>
        <w:widowControl/>
        <w:spacing w:after="240" w:line="252" w:lineRule="auto"/>
        <w:rPr>
          <w:b/>
          <w:sz w:val="24"/>
          <w:szCs w:val="24"/>
          <w:lang w:val="es-ES_tradnl"/>
        </w:rPr>
      </w:pPr>
      <w:r w:rsidRPr="006D26C7">
        <w:rPr>
          <w:b/>
          <w:sz w:val="24"/>
          <w:szCs w:val="24"/>
          <w:lang w:val="es-ES_tradnl"/>
        </w:rPr>
        <w:t>Ubicaciones en las que no se puede utilizar la tarjeta EBT</w:t>
      </w:r>
    </w:p>
    <w:p w14:paraId="011C4666" w14:textId="77777777" w:rsidR="006D26C7" w:rsidRPr="006D26C7" w:rsidRDefault="006D26C7">
      <w:pPr>
        <w:widowControl/>
        <w:spacing w:after="240" w:line="252" w:lineRule="auto"/>
        <w:rPr>
          <w:sz w:val="24"/>
          <w:szCs w:val="24"/>
          <w:lang w:val="es-ES_tradnl"/>
        </w:rPr>
      </w:pPr>
      <w:r w:rsidRPr="006D26C7">
        <w:rPr>
          <w:sz w:val="24"/>
          <w:szCs w:val="24"/>
          <w:lang w:val="es-ES_tradnl"/>
        </w:rPr>
        <w:t>Hay muchos lugares donde puede utilizar su tarjeta EBT. Sin embargo, hay varios tipos de lugares donde el uso de la tarjeta EBT está estrictamente prohibido (nunca permitido) debido a las regulaciones Estatales y Federales.</w:t>
      </w:r>
    </w:p>
    <w:p w14:paraId="0B5FF45E" w14:textId="6C213531" w:rsidR="004A4AAB" w:rsidRPr="006D26C7" w:rsidRDefault="006D26C7">
      <w:pPr>
        <w:widowControl/>
        <w:spacing w:after="240" w:line="252" w:lineRule="auto"/>
        <w:rPr>
          <w:sz w:val="24"/>
          <w:szCs w:val="24"/>
          <w:lang w:val="es-ES_tradnl"/>
        </w:rPr>
      </w:pPr>
      <w:r w:rsidRPr="006D26C7">
        <w:rPr>
          <w:sz w:val="24"/>
          <w:szCs w:val="24"/>
          <w:lang w:val="es-ES_tradnl"/>
        </w:rPr>
        <w:t>Usted no está autorizado a utilizar su tarjeta EBT en ninguno de estos lugares y hacerlo dará lugar a sanciones.</w:t>
      </w:r>
    </w:p>
    <w:p w14:paraId="7B2E6707" w14:textId="6E0588B6" w:rsidR="004A4AAB" w:rsidRPr="006D26C7" w:rsidRDefault="006D26C7">
      <w:pPr>
        <w:widowControl/>
        <w:numPr>
          <w:ilvl w:val="0"/>
          <w:numId w:val="1"/>
        </w:numPr>
        <w:spacing w:line="252" w:lineRule="auto"/>
        <w:rPr>
          <w:sz w:val="24"/>
          <w:szCs w:val="24"/>
          <w:lang w:val="es-ES_tradnl"/>
        </w:rPr>
      </w:pPr>
      <w:r w:rsidRPr="006D26C7">
        <w:rPr>
          <w:sz w:val="24"/>
          <w:szCs w:val="24"/>
          <w:lang w:val="es-ES_tradnl"/>
        </w:rPr>
        <w:t xml:space="preserve">Lugares con licencia para vender malta, vino o licores espirituosos; incluyendo: licorerías, restaurantes que sirven licor, </w:t>
      </w:r>
      <w:r w:rsidR="00AD5674">
        <w:rPr>
          <w:sz w:val="24"/>
          <w:szCs w:val="24"/>
          <w:lang w:val="es-ES_tradnl"/>
        </w:rPr>
        <w:t xml:space="preserve">cervecerías </w:t>
      </w:r>
      <w:r w:rsidRPr="006D26C7">
        <w:rPr>
          <w:sz w:val="24"/>
          <w:szCs w:val="24"/>
          <w:lang w:val="es-ES_tradnl"/>
        </w:rPr>
        <w:t>y bares;</w:t>
      </w:r>
    </w:p>
    <w:p w14:paraId="3E33702E" w14:textId="7838BC70" w:rsidR="004A4AAB" w:rsidRPr="006D26C7" w:rsidRDefault="006D26C7">
      <w:pPr>
        <w:widowControl/>
        <w:numPr>
          <w:ilvl w:val="0"/>
          <w:numId w:val="6"/>
        </w:numPr>
        <w:spacing w:line="252" w:lineRule="auto"/>
        <w:rPr>
          <w:sz w:val="24"/>
          <w:szCs w:val="24"/>
          <w:lang w:val="es-ES_tradnl"/>
        </w:rPr>
      </w:pPr>
      <w:r w:rsidRPr="006D26C7">
        <w:rPr>
          <w:sz w:val="24"/>
          <w:szCs w:val="24"/>
          <w:lang w:val="es-ES_tradnl"/>
        </w:rPr>
        <w:t>Se le permite utilizar su tarjeta EBT en tiendas de comestibles y de abarrotes;</w:t>
      </w:r>
    </w:p>
    <w:p w14:paraId="5663591F" w14:textId="2321F9F5" w:rsidR="004A4AAB" w:rsidRPr="006D26C7" w:rsidRDefault="006D26C7">
      <w:pPr>
        <w:widowControl/>
        <w:numPr>
          <w:ilvl w:val="0"/>
          <w:numId w:val="1"/>
        </w:numPr>
        <w:spacing w:line="252" w:lineRule="auto"/>
        <w:rPr>
          <w:sz w:val="24"/>
          <w:szCs w:val="24"/>
          <w:lang w:val="es-ES_tradnl"/>
        </w:rPr>
      </w:pPr>
      <w:r w:rsidRPr="006D26C7">
        <w:rPr>
          <w:sz w:val="24"/>
          <w:szCs w:val="24"/>
          <w:lang w:val="es-ES_tradnl"/>
        </w:rPr>
        <w:lastRenderedPageBreak/>
        <w:t>Negocios que venden marihuana medicinal o al por menor o productos de marihuana;</w:t>
      </w:r>
    </w:p>
    <w:p w14:paraId="3C5ECDE2" w14:textId="212E64CD" w:rsidR="004A4AAB" w:rsidRPr="006D26C7" w:rsidRDefault="006D26C7">
      <w:pPr>
        <w:widowControl/>
        <w:numPr>
          <w:ilvl w:val="0"/>
          <w:numId w:val="1"/>
        </w:numPr>
        <w:spacing w:line="252" w:lineRule="auto"/>
        <w:rPr>
          <w:sz w:val="24"/>
          <w:szCs w:val="24"/>
          <w:lang w:val="es-ES_tradnl"/>
        </w:rPr>
      </w:pPr>
      <w:r w:rsidRPr="006D26C7">
        <w:rPr>
          <w:sz w:val="24"/>
          <w:szCs w:val="24"/>
          <w:lang w:val="es-ES_tradnl"/>
        </w:rPr>
        <w:t>Establecimientos de juego autorizados, como casinos, hipódromos y salas de bingo;</w:t>
      </w:r>
    </w:p>
    <w:p w14:paraId="1C0D25DB" w14:textId="1011418E" w:rsidR="004A4AAB" w:rsidRPr="006D26C7" w:rsidRDefault="006D26C7">
      <w:pPr>
        <w:widowControl/>
        <w:numPr>
          <w:ilvl w:val="0"/>
          <w:numId w:val="1"/>
        </w:numPr>
        <w:spacing w:line="252" w:lineRule="auto"/>
        <w:rPr>
          <w:sz w:val="24"/>
          <w:szCs w:val="24"/>
          <w:lang w:val="es-ES_tradnl"/>
        </w:rPr>
      </w:pPr>
      <w:r w:rsidRPr="006D26C7">
        <w:rPr>
          <w:sz w:val="24"/>
          <w:szCs w:val="24"/>
          <w:lang w:val="es-ES_tradnl"/>
        </w:rPr>
        <w:t>Lugares donde se puede apostar por algo que ocurre en otro lugar (como un hipódromo);</w:t>
      </w:r>
    </w:p>
    <w:p w14:paraId="3F71F25D" w14:textId="3139E539" w:rsidR="004A4AAB" w:rsidRPr="006D26C7" w:rsidRDefault="006D26C7">
      <w:pPr>
        <w:widowControl/>
        <w:numPr>
          <w:ilvl w:val="0"/>
          <w:numId w:val="1"/>
        </w:numPr>
        <w:spacing w:line="252" w:lineRule="auto"/>
        <w:rPr>
          <w:sz w:val="24"/>
          <w:szCs w:val="24"/>
          <w:lang w:val="es-ES_tradnl"/>
        </w:rPr>
      </w:pPr>
      <w:r w:rsidRPr="006D26C7">
        <w:rPr>
          <w:sz w:val="24"/>
          <w:szCs w:val="24"/>
          <w:lang w:val="es-ES_tradnl"/>
        </w:rPr>
        <w:t>Establecimientos que proporcionan entretenimiento orientado a adultos; incluyendo: tiendas de video para adultos, clubes de desnudismo y espectáculos de miradas;</w:t>
      </w:r>
    </w:p>
    <w:p w14:paraId="116BAF48" w14:textId="6D7D3E79" w:rsidR="004A4AAB" w:rsidRPr="006D26C7" w:rsidRDefault="006D26C7">
      <w:pPr>
        <w:widowControl/>
        <w:numPr>
          <w:ilvl w:val="0"/>
          <w:numId w:val="1"/>
        </w:numPr>
        <w:spacing w:after="240" w:line="252" w:lineRule="auto"/>
        <w:rPr>
          <w:sz w:val="24"/>
          <w:szCs w:val="24"/>
          <w:lang w:val="es-ES_tradnl"/>
        </w:rPr>
      </w:pPr>
      <w:r w:rsidRPr="006D26C7">
        <w:rPr>
          <w:sz w:val="24"/>
          <w:szCs w:val="24"/>
          <w:lang w:val="es-ES_tradnl"/>
        </w:rPr>
        <w:t>Tiendas o lugares donde la actividad principal es la venta de armas de fuego.</w:t>
      </w:r>
    </w:p>
    <w:p w14:paraId="721F52FE" w14:textId="502E56D0" w:rsidR="000824F5" w:rsidRPr="000824F5" w:rsidRDefault="000824F5">
      <w:pPr>
        <w:widowControl/>
        <w:spacing w:after="240" w:line="252" w:lineRule="auto"/>
        <w:rPr>
          <w:b/>
          <w:sz w:val="24"/>
          <w:szCs w:val="24"/>
          <w:lang w:val="es-ES_tradnl"/>
        </w:rPr>
      </w:pPr>
      <w:r w:rsidRPr="000824F5">
        <w:rPr>
          <w:b/>
          <w:sz w:val="24"/>
          <w:szCs w:val="24"/>
          <w:lang w:val="es-ES_tradnl"/>
        </w:rPr>
        <w:t>Qué Significa para Usted el uso Indebido</w:t>
      </w:r>
    </w:p>
    <w:p w14:paraId="2F6DB7D7" w14:textId="08C8E164" w:rsidR="004A4AAB" w:rsidRPr="000824F5" w:rsidRDefault="000824F5">
      <w:pPr>
        <w:widowControl/>
        <w:spacing w:after="240" w:line="252" w:lineRule="auto"/>
        <w:rPr>
          <w:sz w:val="24"/>
          <w:szCs w:val="24"/>
          <w:lang w:val="es-ES_tradnl"/>
        </w:rPr>
      </w:pPr>
      <w:r w:rsidRPr="000824F5">
        <w:rPr>
          <w:sz w:val="24"/>
          <w:szCs w:val="24"/>
          <w:lang w:val="es-ES_tradnl"/>
        </w:rPr>
        <w:t>Colorado tiene una política de tolerancia cero cuando se hace un uso indebido de la tarjeta EBT en un establecimiento prohibido.</w:t>
      </w:r>
    </w:p>
    <w:p w14:paraId="1F32920B" w14:textId="789D45EC" w:rsidR="004A4AAB" w:rsidRPr="000824F5" w:rsidRDefault="000824F5">
      <w:pPr>
        <w:widowControl/>
        <w:spacing w:after="240" w:line="252" w:lineRule="auto"/>
        <w:rPr>
          <w:sz w:val="24"/>
          <w:szCs w:val="24"/>
          <w:lang w:val="es-ES_tradnl"/>
        </w:rPr>
      </w:pPr>
      <w:r w:rsidRPr="000824F5">
        <w:rPr>
          <w:sz w:val="24"/>
          <w:szCs w:val="24"/>
          <w:lang w:val="es-ES_tradnl"/>
        </w:rPr>
        <w:t xml:space="preserve">Si haces un uso indebido de tu tarjeta y sigues haciéndolo, perderás la posibilidad de recibir </w:t>
      </w:r>
      <w:r w:rsidR="00474DD5">
        <w:rPr>
          <w:sz w:val="24"/>
          <w:szCs w:val="24"/>
          <w:lang w:val="es-ES_tradnl"/>
        </w:rPr>
        <w:t>beneficios</w:t>
      </w:r>
      <w:r w:rsidR="00474DD5" w:rsidRPr="00E97F42">
        <w:rPr>
          <w:sz w:val="24"/>
          <w:szCs w:val="24"/>
          <w:lang w:val="es-ES_tradnl"/>
        </w:rPr>
        <w:t xml:space="preserve"> </w:t>
      </w:r>
      <w:r w:rsidRPr="000824F5">
        <w:rPr>
          <w:sz w:val="24"/>
          <w:szCs w:val="24"/>
          <w:lang w:val="es-ES_tradnl"/>
        </w:rPr>
        <w:t xml:space="preserve">en efectivo en tu tarjeta EBT y/o se te denegará la posibilidad de recibir </w:t>
      </w:r>
      <w:r w:rsidR="00474DD5">
        <w:rPr>
          <w:sz w:val="24"/>
          <w:szCs w:val="24"/>
          <w:lang w:val="es-ES_tradnl"/>
        </w:rPr>
        <w:t>beneficios</w:t>
      </w:r>
      <w:r w:rsidR="00474DD5" w:rsidRPr="00E97F42">
        <w:rPr>
          <w:sz w:val="24"/>
          <w:szCs w:val="24"/>
          <w:lang w:val="es-ES_tradnl"/>
        </w:rPr>
        <w:t xml:space="preserve"> </w:t>
      </w:r>
      <w:r w:rsidRPr="000824F5">
        <w:rPr>
          <w:sz w:val="24"/>
          <w:szCs w:val="24"/>
          <w:lang w:val="es-ES_tradnl"/>
        </w:rPr>
        <w:t>en efectivo durante un mes entero.</w:t>
      </w:r>
    </w:p>
    <w:p w14:paraId="721968CA" w14:textId="0BCCAF24" w:rsidR="004A4AAB" w:rsidRPr="000824F5" w:rsidRDefault="000824F5">
      <w:pPr>
        <w:widowControl/>
        <w:spacing w:after="240" w:line="252" w:lineRule="auto"/>
        <w:rPr>
          <w:sz w:val="24"/>
          <w:szCs w:val="24"/>
          <w:u w:val="single"/>
          <w:lang w:val="es-ES_tradnl"/>
        </w:rPr>
      </w:pPr>
      <w:r>
        <w:rPr>
          <w:sz w:val="24"/>
          <w:szCs w:val="24"/>
          <w:u w:val="single"/>
          <w:lang w:val="es-ES_tradnl"/>
        </w:rPr>
        <w:t>1er Uso Indebido</w:t>
      </w:r>
    </w:p>
    <w:p w14:paraId="53D60172" w14:textId="5C0B728F" w:rsidR="004A4AAB" w:rsidRPr="000824F5" w:rsidRDefault="000824F5">
      <w:pPr>
        <w:widowControl/>
        <w:numPr>
          <w:ilvl w:val="0"/>
          <w:numId w:val="3"/>
        </w:numPr>
        <w:spacing w:line="252" w:lineRule="auto"/>
        <w:rPr>
          <w:sz w:val="24"/>
          <w:szCs w:val="24"/>
          <w:lang w:val="es-ES_tradnl"/>
        </w:rPr>
      </w:pPr>
      <w:r w:rsidRPr="000824F5">
        <w:rPr>
          <w:sz w:val="24"/>
          <w:szCs w:val="24"/>
          <w:lang w:val="es-ES_tradnl"/>
        </w:rPr>
        <w:t>Le daremos una primera (1ª) advertencia.</w:t>
      </w:r>
    </w:p>
    <w:p w14:paraId="24C04C4C" w14:textId="1676991A" w:rsidR="000824F5" w:rsidRPr="000824F5" w:rsidRDefault="000824F5">
      <w:pPr>
        <w:widowControl/>
        <w:spacing w:after="240" w:line="252" w:lineRule="auto"/>
        <w:rPr>
          <w:sz w:val="24"/>
          <w:szCs w:val="24"/>
          <w:lang w:val="es-ES_tradnl"/>
        </w:rPr>
      </w:pPr>
      <w:r w:rsidRPr="000824F5">
        <w:rPr>
          <w:sz w:val="24"/>
          <w:szCs w:val="24"/>
          <w:lang w:val="es-ES_tradnl"/>
        </w:rPr>
        <w:t xml:space="preserve">Usted seguirá recibiendo sus </w:t>
      </w:r>
      <w:r>
        <w:rPr>
          <w:sz w:val="24"/>
          <w:szCs w:val="24"/>
          <w:lang w:val="es-ES_tradnl"/>
        </w:rPr>
        <w:t>Beneficios</w:t>
      </w:r>
      <w:r w:rsidRPr="000824F5">
        <w:rPr>
          <w:sz w:val="24"/>
          <w:szCs w:val="24"/>
          <w:lang w:val="es-ES_tradnl"/>
        </w:rPr>
        <w:t xml:space="preserve"> en efectivo en su tarjeta EBT.</w:t>
      </w:r>
    </w:p>
    <w:p w14:paraId="794AD33A" w14:textId="4B2941AA" w:rsidR="004A4AAB" w:rsidRDefault="00C93FE9">
      <w:pPr>
        <w:widowControl/>
        <w:spacing w:after="240" w:line="252" w:lineRule="auto"/>
        <w:rPr>
          <w:sz w:val="24"/>
          <w:szCs w:val="24"/>
          <w:u w:val="single"/>
        </w:rPr>
      </w:pPr>
      <w:r>
        <w:rPr>
          <w:sz w:val="24"/>
          <w:szCs w:val="24"/>
          <w:u w:val="single"/>
        </w:rPr>
        <w:t>2</w:t>
      </w:r>
      <w:r w:rsidR="000824F5">
        <w:rPr>
          <w:sz w:val="24"/>
          <w:szCs w:val="24"/>
          <w:u w:val="single"/>
        </w:rPr>
        <w:t xml:space="preserve">do </w:t>
      </w:r>
      <w:proofErr w:type="spellStart"/>
      <w:r w:rsidR="000824F5">
        <w:rPr>
          <w:sz w:val="24"/>
          <w:szCs w:val="24"/>
          <w:u w:val="single"/>
        </w:rPr>
        <w:t>Uso</w:t>
      </w:r>
      <w:proofErr w:type="spellEnd"/>
      <w:r w:rsidR="000824F5">
        <w:rPr>
          <w:sz w:val="24"/>
          <w:szCs w:val="24"/>
          <w:u w:val="single"/>
        </w:rPr>
        <w:t xml:space="preserve"> </w:t>
      </w:r>
      <w:proofErr w:type="spellStart"/>
      <w:r w:rsidR="000824F5">
        <w:rPr>
          <w:sz w:val="24"/>
          <w:szCs w:val="24"/>
          <w:u w:val="single"/>
        </w:rPr>
        <w:t>Indebido</w:t>
      </w:r>
      <w:proofErr w:type="spellEnd"/>
    </w:p>
    <w:p w14:paraId="46965892" w14:textId="15A605C5" w:rsidR="004A4AAB" w:rsidRPr="000824F5" w:rsidRDefault="000824F5">
      <w:pPr>
        <w:widowControl/>
        <w:numPr>
          <w:ilvl w:val="0"/>
          <w:numId w:val="4"/>
        </w:numPr>
        <w:spacing w:line="252" w:lineRule="auto"/>
        <w:rPr>
          <w:sz w:val="24"/>
          <w:szCs w:val="24"/>
          <w:lang w:val="es-ES_tradnl"/>
        </w:rPr>
      </w:pPr>
      <w:r w:rsidRPr="000824F5">
        <w:rPr>
          <w:sz w:val="24"/>
          <w:szCs w:val="24"/>
          <w:lang w:val="es-ES_tradnl"/>
        </w:rPr>
        <w:t xml:space="preserve">Te daremos un segundo (2da) advertencia y te haremos elegir otra forma de obtener tus </w:t>
      </w:r>
      <w:r>
        <w:rPr>
          <w:sz w:val="24"/>
          <w:szCs w:val="24"/>
          <w:lang w:val="es-ES_tradnl"/>
        </w:rPr>
        <w:t>beneficios</w:t>
      </w:r>
      <w:r w:rsidRPr="000824F5">
        <w:rPr>
          <w:sz w:val="24"/>
          <w:szCs w:val="24"/>
          <w:lang w:val="es-ES_tradnl"/>
        </w:rPr>
        <w:t xml:space="preserve"> en efectivo durante un (1) mes.</w:t>
      </w:r>
    </w:p>
    <w:p w14:paraId="10D0C6AA" w14:textId="1A167C46" w:rsidR="004A4AAB" w:rsidRPr="000824F5" w:rsidRDefault="000824F5">
      <w:pPr>
        <w:widowControl/>
        <w:numPr>
          <w:ilvl w:val="0"/>
          <w:numId w:val="4"/>
        </w:numPr>
        <w:spacing w:line="252" w:lineRule="auto"/>
        <w:rPr>
          <w:sz w:val="24"/>
          <w:szCs w:val="24"/>
          <w:lang w:val="es-ES_tradnl"/>
        </w:rPr>
      </w:pPr>
      <w:r w:rsidRPr="000824F5">
        <w:rPr>
          <w:sz w:val="24"/>
          <w:szCs w:val="24"/>
          <w:lang w:val="es-ES_tradnl"/>
        </w:rPr>
        <w:t xml:space="preserve">Durante al menos ese único (1) mes, tendrá que establecer una forma alternativa de obtener sus </w:t>
      </w:r>
      <w:r>
        <w:rPr>
          <w:sz w:val="24"/>
          <w:szCs w:val="24"/>
          <w:lang w:val="es-ES_tradnl"/>
        </w:rPr>
        <w:t>beneficios</w:t>
      </w:r>
      <w:r w:rsidRPr="000824F5">
        <w:rPr>
          <w:sz w:val="24"/>
          <w:szCs w:val="24"/>
          <w:lang w:val="es-ES_tradnl"/>
        </w:rPr>
        <w:t xml:space="preserve">. Tienes dos (2) formas alternativas de obtener </w:t>
      </w:r>
      <w:r>
        <w:rPr>
          <w:sz w:val="24"/>
          <w:szCs w:val="24"/>
          <w:lang w:val="es-ES_tradnl"/>
        </w:rPr>
        <w:t xml:space="preserve">sus beneficios </w:t>
      </w:r>
      <w:r w:rsidRPr="000824F5">
        <w:rPr>
          <w:sz w:val="24"/>
          <w:szCs w:val="24"/>
          <w:lang w:val="es-ES_tradnl"/>
        </w:rPr>
        <w:t>:(debe elegir una):</w:t>
      </w:r>
    </w:p>
    <w:p w14:paraId="34621145" w14:textId="47B93549" w:rsidR="004A4AAB" w:rsidRPr="000824F5" w:rsidRDefault="00C93FE9">
      <w:pPr>
        <w:widowControl/>
        <w:numPr>
          <w:ilvl w:val="1"/>
          <w:numId w:val="4"/>
        </w:numPr>
        <w:spacing w:line="252" w:lineRule="auto"/>
        <w:rPr>
          <w:sz w:val="24"/>
          <w:szCs w:val="24"/>
          <w:lang w:val="es-ES_tradnl"/>
        </w:rPr>
      </w:pPr>
      <w:r w:rsidRPr="000824F5">
        <w:rPr>
          <w:sz w:val="24"/>
          <w:szCs w:val="24"/>
          <w:lang w:val="es-ES_tradnl"/>
        </w:rPr>
        <w:t>D</w:t>
      </w:r>
      <w:r w:rsidR="000824F5" w:rsidRPr="000824F5">
        <w:rPr>
          <w:sz w:val="24"/>
          <w:szCs w:val="24"/>
          <w:lang w:val="es-ES_tradnl"/>
        </w:rPr>
        <w:t>epósito directo en su cuenta bancaria</w:t>
      </w:r>
    </w:p>
    <w:p w14:paraId="313D4FAC" w14:textId="2667E0E2" w:rsidR="004A4AAB" w:rsidRPr="000824F5" w:rsidRDefault="00CE4851">
      <w:pPr>
        <w:widowControl/>
        <w:numPr>
          <w:ilvl w:val="1"/>
          <w:numId w:val="4"/>
        </w:numPr>
        <w:spacing w:line="252" w:lineRule="auto"/>
        <w:rPr>
          <w:sz w:val="24"/>
          <w:szCs w:val="24"/>
          <w:lang w:val="es-ES_tradnl"/>
        </w:rPr>
      </w:pPr>
      <w:sdt>
        <w:sdtPr>
          <w:tag w:val="goog_rdk_5"/>
          <w:id w:val="-706952978"/>
        </w:sdtPr>
        <w:sdtEndPr/>
        <w:sdtContent/>
      </w:sdt>
      <w:r w:rsidR="00C93FE9" w:rsidRPr="000824F5">
        <w:rPr>
          <w:sz w:val="24"/>
          <w:szCs w:val="24"/>
          <w:lang w:val="es-ES_tradnl"/>
        </w:rPr>
        <w:t xml:space="preserve">{v_CC_ADR04_VNDR_NM} </w:t>
      </w:r>
      <w:r w:rsidR="000824F5" w:rsidRPr="000824F5">
        <w:rPr>
          <w:sz w:val="24"/>
          <w:szCs w:val="24"/>
          <w:lang w:val="es-ES_tradnl"/>
        </w:rPr>
        <w:t>T</w:t>
      </w:r>
      <w:r w:rsidR="000824F5">
        <w:rPr>
          <w:sz w:val="24"/>
          <w:szCs w:val="24"/>
          <w:lang w:val="es-ES_tradnl"/>
        </w:rPr>
        <w:t>arjeta Prepagada</w:t>
      </w:r>
    </w:p>
    <w:p w14:paraId="18263787" w14:textId="103FA619" w:rsidR="004A4AAB" w:rsidRPr="000824F5" w:rsidRDefault="000824F5">
      <w:pPr>
        <w:widowControl/>
        <w:numPr>
          <w:ilvl w:val="0"/>
          <w:numId w:val="4"/>
        </w:numPr>
        <w:spacing w:after="240" w:line="252" w:lineRule="auto"/>
        <w:rPr>
          <w:sz w:val="24"/>
          <w:szCs w:val="24"/>
          <w:lang w:val="es-ES_tradnl"/>
        </w:rPr>
      </w:pPr>
      <w:r w:rsidRPr="000824F5">
        <w:rPr>
          <w:sz w:val="24"/>
          <w:szCs w:val="24"/>
          <w:lang w:val="es-ES_tradnl"/>
        </w:rPr>
        <w:t>Si no establece una forma alternativa de recibir sus beneficios, se interrumpirán sus beneficios en efectivo. Si se interrumpen sus beneficios en efectivo, tendrá que proporcionarnos una nueva solicitud. Deberá elegir un método alternativo para recibir sus prestaciones durante al menos un (1) mes. Deberá establecerlo antes de la fecha indicada en el aviso.</w:t>
      </w:r>
    </w:p>
    <w:p w14:paraId="0D2CF8CF" w14:textId="11ED0A73" w:rsidR="004A4AAB" w:rsidRDefault="00C93FE9">
      <w:pPr>
        <w:widowControl/>
        <w:spacing w:after="240" w:line="252" w:lineRule="auto"/>
        <w:rPr>
          <w:sz w:val="24"/>
          <w:szCs w:val="24"/>
          <w:u w:val="single"/>
        </w:rPr>
      </w:pPr>
      <w:r>
        <w:rPr>
          <w:sz w:val="24"/>
          <w:szCs w:val="24"/>
          <w:u w:val="single"/>
        </w:rPr>
        <w:t>3</w:t>
      </w:r>
      <w:r w:rsidR="000824F5">
        <w:rPr>
          <w:sz w:val="24"/>
          <w:szCs w:val="24"/>
          <w:u w:val="single"/>
        </w:rPr>
        <w:t xml:space="preserve">er </w:t>
      </w:r>
      <w:proofErr w:type="spellStart"/>
      <w:r w:rsidR="000824F5">
        <w:rPr>
          <w:sz w:val="24"/>
          <w:szCs w:val="24"/>
          <w:u w:val="single"/>
        </w:rPr>
        <w:t>Uso</w:t>
      </w:r>
      <w:proofErr w:type="spellEnd"/>
      <w:r w:rsidR="000824F5">
        <w:rPr>
          <w:sz w:val="24"/>
          <w:szCs w:val="24"/>
          <w:u w:val="single"/>
        </w:rPr>
        <w:t xml:space="preserve"> </w:t>
      </w:r>
      <w:proofErr w:type="spellStart"/>
      <w:r w:rsidR="000824F5">
        <w:rPr>
          <w:sz w:val="24"/>
          <w:szCs w:val="24"/>
          <w:u w:val="single"/>
        </w:rPr>
        <w:t>Indebido</w:t>
      </w:r>
      <w:proofErr w:type="spellEnd"/>
    </w:p>
    <w:p w14:paraId="1151CA9C" w14:textId="3373796F" w:rsidR="004A4AAB" w:rsidRPr="00AD5674" w:rsidRDefault="00AD5674">
      <w:pPr>
        <w:widowControl/>
        <w:numPr>
          <w:ilvl w:val="0"/>
          <w:numId w:val="5"/>
        </w:numPr>
        <w:spacing w:line="252" w:lineRule="auto"/>
        <w:rPr>
          <w:sz w:val="24"/>
          <w:szCs w:val="24"/>
          <w:lang w:val="es-ES_tradnl"/>
        </w:rPr>
      </w:pPr>
      <w:r w:rsidRPr="00AD5674">
        <w:rPr>
          <w:sz w:val="24"/>
          <w:szCs w:val="24"/>
          <w:lang w:val="es-ES_tradnl"/>
        </w:rPr>
        <w:t>Le impondremos una penalización por uso prohibido. Esta penalización dura un (1) mes completo.</w:t>
      </w:r>
    </w:p>
    <w:p w14:paraId="09D67900" w14:textId="7C337E0C" w:rsidR="004A4AAB" w:rsidRPr="00AD5674" w:rsidRDefault="00AD5674">
      <w:pPr>
        <w:widowControl/>
        <w:numPr>
          <w:ilvl w:val="0"/>
          <w:numId w:val="5"/>
        </w:numPr>
        <w:spacing w:line="252" w:lineRule="auto"/>
        <w:rPr>
          <w:sz w:val="24"/>
          <w:szCs w:val="24"/>
          <w:lang w:val="es-ES_tradnl"/>
        </w:rPr>
      </w:pPr>
      <w:r w:rsidRPr="00AD5674">
        <w:rPr>
          <w:sz w:val="24"/>
          <w:szCs w:val="24"/>
          <w:lang w:val="es-ES_tradnl"/>
        </w:rPr>
        <w:t>Esta penalización es a nivel de hogar. Esto significa que ningún miembro de su hogar podrá recibir beneficios en efectivo durante el mes de penalización.</w:t>
      </w:r>
    </w:p>
    <w:p w14:paraId="03EC9C91" w14:textId="39209002" w:rsidR="004A4AAB" w:rsidRPr="00AD5674" w:rsidRDefault="00AD5674">
      <w:pPr>
        <w:widowControl/>
        <w:numPr>
          <w:ilvl w:val="0"/>
          <w:numId w:val="5"/>
        </w:numPr>
        <w:spacing w:after="240" w:line="252" w:lineRule="auto"/>
        <w:rPr>
          <w:sz w:val="24"/>
          <w:szCs w:val="24"/>
          <w:lang w:val="es-ES_tradnl"/>
        </w:rPr>
      </w:pPr>
      <w:r w:rsidRPr="00AD5674">
        <w:rPr>
          <w:sz w:val="24"/>
          <w:szCs w:val="24"/>
          <w:lang w:val="es-ES_tradnl"/>
        </w:rPr>
        <w:t>Si desea volver a recibir beneficios, tendrá que volver a solicitarlos una vez finalizada la sanción.</w:t>
      </w:r>
    </w:p>
    <w:p w14:paraId="7D7A370F" w14:textId="104ABD6A" w:rsidR="00AD5674" w:rsidRDefault="00AD5674">
      <w:pPr>
        <w:widowControl/>
        <w:spacing w:after="240" w:line="252" w:lineRule="auto"/>
        <w:rPr>
          <w:sz w:val="24"/>
          <w:szCs w:val="24"/>
          <w:lang w:val="es-ES_tradnl"/>
        </w:rPr>
      </w:pPr>
      <w:r w:rsidRPr="00AD5674">
        <w:rPr>
          <w:sz w:val="24"/>
          <w:szCs w:val="24"/>
          <w:lang w:val="es-ES_tradnl"/>
        </w:rPr>
        <w:lastRenderedPageBreak/>
        <w:t>Una vez que reciba una sanción por uso prohibido (3er uso indebido), cualquier uso indebido futuro de su tarjeta EBT resultará en otra sanción. Esto significa que sus beneficios terminarán y usted tendrá que quedarse fuera por un (1) mes. Entonces tendrá que volver a solicitar si desea que sus beneficios comiencen de nuevo</w:t>
      </w:r>
      <w:r>
        <w:rPr>
          <w:sz w:val="24"/>
          <w:szCs w:val="24"/>
          <w:lang w:val="es-ES_tradnl"/>
        </w:rPr>
        <w:t>.</w:t>
      </w:r>
    </w:p>
    <w:p w14:paraId="30DB2939" w14:textId="705688E3" w:rsidR="006D26C7" w:rsidRPr="006D26C7" w:rsidRDefault="00AD5674">
      <w:pPr>
        <w:widowControl/>
        <w:spacing w:after="240" w:line="252" w:lineRule="auto"/>
        <w:rPr>
          <w:sz w:val="24"/>
          <w:szCs w:val="24"/>
          <w:lang w:val="es-ES_tradnl"/>
        </w:rPr>
      </w:pPr>
      <w:r w:rsidRPr="00AD5674">
        <w:rPr>
          <w:sz w:val="24"/>
          <w:szCs w:val="24"/>
          <w:lang w:val="es-ES_tradnl"/>
        </w:rPr>
        <w:t xml:space="preserve">Recibir una sanción por uso indebido puede causarle dificultades y estrés a usted y a su familia. Perder sus prestaciones significa que no dispondrá de ese dinero para pagar el alquiler, los servicios básicos, las actividades de la vida diaria y </w:t>
      </w:r>
      <w:r w:rsidR="006D26C7" w:rsidRPr="00AD5674">
        <w:rPr>
          <w:sz w:val="24"/>
          <w:szCs w:val="24"/>
          <w:lang w:val="es-ES_tradnl"/>
        </w:rPr>
        <w:t xml:space="preserve">cualquier otra cosa para la que decida utilizar su dinero en efectivo. </w:t>
      </w:r>
      <w:r w:rsidR="006D26C7" w:rsidRPr="006D26C7">
        <w:rPr>
          <w:sz w:val="24"/>
          <w:szCs w:val="24"/>
          <w:lang w:val="es-ES_tradnl"/>
        </w:rPr>
        <w:t xml:space="preserve">Las sanciones por uso indebido de la EBT nunca afectarán a sus prestaciones del SNAP. El uso indebido sólo se aplica a sus </w:t>
      </w:r>
      <w:r w:rsidR="00474DD5">
        <w:rPr>
          <w:sz w:val="24"/>
          <w:szCs w:val="24"/>
          <w:lang w:val="es-ES_tradnl"/>
        </w:rPr>
        <w:t>beneficios</w:t>
      </w:r>
      <w:r w:rsidR="00474DD5" w:rsidRPr="00E97F42">
        <w:rPr>
          <w:sz w:val="24"/>
          <w:szCs w:val="24"/>
          <w:lang w:val="es-ES_tradnl"/>
        </w:rPr>
        <w:t xml:space="preserve"> </w:t>
      </w:r>
      <w:r w:rsidR="006D26C7" w:rsidRPr="006D26C7">
        <w:rPr>
          <w:sz w:val="24"/>
          <w:szCs w:val="24"/>
          <w:lang w:val="es-ES_tradnl"/>
        </w:rPr>
        <w:t>en efectivo.</w:t>
      </w:r>
    </w:p>
    <w:p w14:paraId="03B29EA4" w14:textId="77777777" w:rsidR="006D26C7" w:rsidRPr="006D26C7" w:rsidRDefault="006D26C7">
      <w:pPr>
        <w:widowControl/>
        <w:spacing w:after="240" w:line="252" w:lineRule="auto"/>
        <w:rPr>
          <w:b/>
          <w:sz w:val="24"/>
          <w:szCs w:val="24"/>
          <w:lang w:val="es-ES_tradnl"/>
        </w:rPr>
      </w:pPr>
      <w:r w:rsidRPr="006D26C7">
        <w:rPr>
          <w:b/>
          <w:sz w:val="24"/>
          <w:szCs w:val="24"/>
          <w:lang w:val="es-ES_tradnl"/>
        </w:rPr>
        <w:t>Cómo evitar las sanciones por uso indebido</w:t>
      </w:r>
    </w:p>
    <w:p w14:paraId="2AAD2CA1" w14:textId="61C0CCCA" w:rsidR="004A4AAB" w:rsidRPr="00AD5674" w:rsidRDefault="00AD5674">
      <w:pPr>
        <w:widowControl/>
        <w:spacing w:after="240" w:line="252" w:lineRule="auto"/>
        <w:rPr>
          <w:sz w:val="24"/>
          <w:szCs w:val="24"/>
          <w:lang w:val="es-ES_tradnl"/>
        </w:rPr>
      </w:pPr>
      <w:r w:rsidRPr="00AD5674">
        <w:rPr>
          <w:sz w:val="24"/>
          <w:szCs w:val="24"/>
          <w:lang w:val="es-ES_tradnl"/>
        </w:rPr>
        <w:t>La manera más fácil de evitar las sanciones por uso indebido es establecer una forma alternativa de recibir sus beneficios en efectivo. Puede elegir entre dos (2) magníficas opciones: el depósito directo en su cuenta bancaria o una tarjeta prepagada emitida por {v_CC_ADR04_VNDR_NM}. Con cualquiera de estas opciones puede acceder a sus beneficios donde y cuando quiera.</w:t>
      </w:r>
    </w:p>
    <w:p w14:paraId="2E07F869" w14:textId="5BB6CA41" w:rsidR="00AD5674" w:rsidRPr="00AD5674" w:rsidRDefault="00AD5674" w:rsidP="00AD5674">
      <w:pPr>
        <w:widowControl/>
        <w:spacing w:after="240" w:line="252" w:lineRule="auto"/>
        <w:rPr>
          <w:sz w:val="24"/>
          <w:szCs w:val="24"/>
        </w:rPr>
      </w:pPr>
      <w:r w:rsidRPr="00AD5674">
        <w:rPr>
          <w:sz w:val="24"/>
          <w:szCs w:val="24"/>
          <w:lang w:val="es-ES_tradnl"/>
        </w:rPr>
        <w:t xml:space="preserve">Otra forma de evitar sanciones por uso indebido es tener cuidado con los lugares en los que se utiliza la tarjeta EBT. Hoy en día hay muchos cajeros automáticos disponibles, algunos dentro de bancos, otros dentro de tiendas y otros independientes (no asociados a un banco). Si estás en un lugar prohibido y necesitas dinero en efectivo, echa un vistazo a tu alrededor y lo más probable es que haya un cajero automático cerca que esté en un lugar que no esté prohibido. </w:t>
      </w:r>
      <w:proofErr w:type="spellStart"/>
      <w:r w:rsidRPr="00AD5674">
        <w:rPr>
          <w:sz w:val="24"/>
          <w:szCs w:val="24"/>
        </w:rPr>
        <w:t>En</w:t>
      </w:r>
      <w:proofErr w:type="spellEnd"/>
      <w:r w:rsidRPr="00AD5674">
        <w:rPr>
          <w:sz w:val="24"/>
          <w:szCs w:val="24"/>
        </w:rPr>
        <w:t xml:space="preserve"> </w:t>
      </w:r>
      <w:proofErr w:type="spellStart"/>
      <w:r w:rsidRPr="00AD5674">
        <w:rPr>
          <w:sz w:val="24"/>
          <w:szCs w:val="24"/>
        </w:rPr>
        <w:t>caso</w:t>
      </w:r>
      <w:proofErr w:type="spellEnd"/>
      <w:r w:rsidRPr="00AD5674">
        <w:rPr>
          <w:sz w:val="24"/>
          <w:szCs w:val="24"/>
        </w:rPr>
        <w:t xml:space="preserve"> de </w:t>
      </w:r>
      <w:proofErr w:type="spellStart"/>
      <w:r w:rsidRPr="00AD5674">
        <w:rPr>
          <w:sz w:val="24"/>
          <w:szCs w:val="24"/>
        </w:rPr>
        <w:t>duda</w:t>
      </w:r>
      <w:proofErr w:type="spellEnd"/>
      <w:r w:rsidRPr="00AD5674">
        <w:rPr>
          <w:sz w:val="24"/>
          <w:szCs w:val="24"/>
        </w:rPr>
        <w:t xml:space="preserve">, </w:t>
      </w:r>
      <w:proofErr w:type="spellStart"/>
      <w:r w:rsidRPr="00AD5674">
        <w:rPr>
          <w:sz w:val="24"/>
          <w:szCs w:val="24"/>
        </w:rPr>
        <w:t>busque</w:t>
      </w:r>
      <w:proofErr w:type="spellEnd"/>
      <w:r w:rsidRPr="00AD5674">
        <w:rPr>
          <w:sz w:val="24"/>
          <w:szCs w:val="24"/>
        </w:rPr>
        <w:t xml:space="preserve"> </w:t>
      </w:r>
      <w:proofErr w:type="spellStart"/>
      <w:r w:rsidRPr="00AD5674">
        <w:rPr>
          <w:sz w:val="24"/>
          <w:szCs w:val="24"/>
        </w:rPr>
        <w:t>otro</w:t>
      </w:r>
      <w:proofErr w:type="spellEnd"/>
      <w:r w:rsidRPr="00AD5674">
        <w:rPr>
          <w:sz w:val="24"/>
          <w:szCs w:val="24"/>
        </w:rPr>
        <w:t xml:space="preserve"> </w:t>
      </w:r>
      <w:proofErr w:type="spellStart"/>
      <w:r w:rsidRPr="00AD5674">
        <w:rPr>
          <w:sz w:val="24"/>
          <w:szCs w:val="24"/>
        </w:rPr>
        <w:t>cajero</w:t>
      </w:r>
      <w:proofErr w:type="spellEnd"/>
      <w:r w:rsidR="00FF5052">
        <w:rPr>
          <w:sz w:val="24"/>
          <w:szCs w:val="24"/>
        </w:rPr>
        <w:t>.</w:t>
      </w:r>
    </w:p>
    <w:p w14:paraId="2451439A" w14:textId="77777777" w:rsidR="004A4AAB" w:rsidRDefault="004A4AAB">
      <w:pPr>
        <w:widowControl/>
        <w:spacing w:after="240" w:line="252" w:lineRule="auto"/>
        <w:rPr>
          <w:sz w:val="24"/>
          <w:szCs w:val="24"/>
        </w:rPr>
      </w:pPr>
    </w:p>
    <w:sectPr w:rsidR="004A4AAB">
      <w:type w:val="continuous"/>
      <w:pgSz w:w="12240" w:h="15840"/>
      <w:pgMar w:top="1440" w:right="1440" w:bottom="1440" w:left="1440" w:header="0" w:footer="64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01718" w14:textId="77777777" w:rsidR="00CE4851" w:rsidRDefault="00CE4851">
      <w:r>
        <w:separator/>
      </w:r>
    </w:p>
  </w:endnote>
  <w:endnote w:type="continuationSeparator" w:id="0">
    <w:p w14:paraId="5E600684" w14:textId="77777777" w:rsidR="00CE4851" w:rsidRDefault="00CE48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TimesNewRomanPSMT">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300338" w14:textId="77777777" w:rsidR="004A4AAB" w:rsidRDefault="00C93FE9">
    <w:pPr>
      <w:pBdr>
        <w:top w:val="nil"/>
        <w:left w:val="nil"/>
        <w:bottom w:val="nil"/>
        <w:right w:val="nil"/>
        <w:between w:val="nil"/>
      </w:pBdr>
      <w:spacing w:line="14" w:lineRule="auto"/>
      <w:rPr>
        <w:color w:val="000000"/>
        <w:sz w:val="20"/>
        <w:szCs w:val="20"/>
      </w:rPr>
    </w:pPr>
    <w:r>
      <w:rPr>
        <w:noProof/>
      </w:rPr>
      <mc:AlternateContent>
        <mc:Choice Requires="wps">
          <w:drawing>
            <wp:anchor distT="0" distB="0" distL="0" distR="0" simplePos="0" relativeHeight="251658240" behindDoc="1" locked="0" layoutInCell="1" hidden="0" allowOverlap="1" wp14:anchorId="3AEEBC7E" wp14:editId="73C1F4BA">
              <wp:simplePos x="0" y="0"/>
              <wp:positionH relativeFrom="column">
                <wp:posOffset>4127500</wp:posOffset>
              </wp:positionH>
              <wp:positionV relativeFrom="paragraph">
                <wp:posOffset>9690100</wp:posOffset>
              </wp:positionV>
              <wp:extent cx="1021080" cy="195579"/>
              <wp:effectExtent l="0" t="0" r="0" b="0"/>
              <wp:wrapNone/>
              <wp:docPr id="88" name="Freeform: Shape 88"/>
              <wp:cNvGraphicFramePr/>
              <a:graphic xmlns:a="http://schemas.openxmlformats.org/drawingml/2006/main">
                <a:graphicData uri="http://schemas.microsoft.com/office/word/2010/wordprocessingShape">
                  <wps:wsp>
                    <wps:cNvSpPr/>
                    <wps:spPr>
                      <a:xfrm>
                        <a:off x="4878323" y="3725073"/>
                        <a:ext cx="935355" cy="109854"/>
                      </a:xfrm>
                      <a:custGeom>
                        <a:avLst/>
                        <a:gdLst/>
                        <a:ahLst/>
                        <a:cxnLst/>
                        <a:rect l="l" t="t" r="r" b="b"/>
                        <a:pathLst>
                          <a:path w="935355" h="109854" extrusionOk="0">
                            <a:moveTo>
                              <a:pt x="0" y="0"/>
                            </a:moveTo>
                            <a:lnTo>
                              <a:pt x="0" y="109854"/>
                            </a:lnTo>
                            <a:lnTo>
                              <a:pt x="935355" y="109854"/>
                            </a:lnTo>
                            <a:lnTo>
                              <a:pt x="935355" y="0"/>
                            </a:lnTo>
                            <a:close/>
                          </a:path>
                        </a:pathLst>
                      </a:custGeom>
                      <a:solidFill>
                        <a:srgbClr val="FFFFFF"/>
                      </a:solidFill>
                      <a:ln>
                        <a:noFill/>
                      </a:ln>
                    </wps:spPr>
                    <wps:txbx>
                      <w:txbxContent>
                        <w:p w14:paraId="1597BCB1" w14:textId="77777777" w:rsidR="004A4AAB" w:rsidRDefault="00C93FE9">
                          <w:pPr>
                            <w:spacing w:before="15"/>
                            <w:ind w:left="20" w:firstLine="180"/>
                            <w:textDirection w:val="btLr"/>
                          </w:pPr>
                          <w:r>
                            <w:rPr>
                              <w:color w:val="000000"/>
                              <w:sz w:val="12"/>
                            </w:rPr>
                            <w:t>Verification_Checklist15_EN</w:t>
                          </w:r>
                        </w:p>
                      </w:txbxContent>
                    </wps:txbx>
                    <wps:bodyPr spcFirstLastPara="1" wrap="square" lIns="88900" tIns="38100" rIns="88900" bIns="38100" anchor="t" anchorCtr="0">
                      <a:noAutofit/>
                    </wps:bodyPr>
                  </wps:wsp>
                </a:graphicData>
              </a:graphic>
            </wp:anchor>
          </w:drawing>
        </mc:Choice>
        <mc:Fallback>
          <w:pict>
            <v:shape w14:anchorId="3AEEBC7E" id="Freeform: Shape 88" o:spid="_x0000_s1026" style="position:absolute;margin-left:325pt;margin-top:763pt;width:80.4pt;height:15.4pt;z-index:-251658240;visibility:visible;mso-wrap-style:square;mso-wrap-distance-left:0;mso-wrap-distance-top:0;mso-wrap-distance-right:0;mso-wrap-distance-bottom:0;mso-position-horizontal:absolute;mso-position-horizontal-relative:text;mso-position-vertical:absolute;mso-position-vertical-relative:text;v-text-anchor:top" coordsize="935355,10985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4T45TwIAAOQEAAAOAAAAZHJzL2Uyb0RvYy54bWysVFFv2jAQfp+0/2D5fSSQsoaIUE2tmCZV&#10;K1K7H2Ach1hzbM82JPz73TkEaHmbxoN9lzufv/u+M8uHvlXkIJyXRpd0OkkpEZqbSupdSX+9rb/k&#10;lPjAdMWU0aKkR+Hpw+rzp2VnCzEzjVGVcASKaF90tqRNCLZIEs8b0TI/MVZoCNbGtSyA63ZJ5VgH&#10;1VuVzNL0a9IZV1lnuPAevj4NQbqK9eta8PBS114EokoK2EJcXVy3uCarJSt2jtlG8hMM9g8oWiY1&#10;XHou9cQCI3snb0q1kjvjTR0m3LSJqWvJRewBupmmH7p5bZgVsRcgx9szTf7/leU/DxtHZFXSHJTS&#10;rAWN1k4IZLwgEQCBCNDUWV9A9qvduJPnwcSe+9q1uEM3pC/pXX6fZ7OMkmNJs/vZPL3PBppFHwiH&#10;hEU2z+ZzSjgkTNNFPr/DeHIpxPc+fBcmFmWHZx8GlarRYs1o8V6PpgOtUWUVVQ6UgMqOElB5O1xv&#10;WcBziBRN0l2QNGcgBEC6PU7zy2+cD8xuzUG8mXguYIMwR4A8zg6AvkSVvs1619+YMO42lhvp+MjG&#10;mDXuN9kjgjGBK+PFwCQ2GCk9Nw1Ir2n1RslqLZXCtrzbbR+VIwcG/K3j76TIuzSlMVkbPDZcg18S&#10;HIxhFNAK/baHIJpbUx1huLzla+l8eGY+bJiD5zWlpIMnV1L/Z8+coET90DDTeb5I8Y1GJ8un6Ljr&#10;yPY6wjRvDGgMSg/mYwBvUEybb/tgaomDE/ENUE4OPKXIzenZ41u99mPW5c9p9RcAAP//AwBQSwME&#10;FAAGAAgAAAAhAOCmHuLhAAAADQEAAA8AAABkcnMvZG93bnJldi54bWxMj0FLw0AQhe+C/2EZwZvd&#10;bSQhxGxKEfQgKG0VvG6z0yQ0Oxuz2zb11zs92dvMvMeb95WLyfXiiGPoPGmYzxQIpNrbjhoNX58v&#10;DzmIEA1Z03tCDWcMsKhub0pTWH+iNR43sREcQqEwGtoYh0LKULfoTJj5AYm1nR+dibyOjbSjOXG4&#10;62WiVCad6Yg/tGbA5xbr/ebgNHy8rt5+3tfDipIhQfvrHsfl+Vvr+7tp+QQi4hT/zXCpz9Wh4k5b&#10;fyAbRK8hSxWzRBbSJOOJLflcMc32ckqzHGRVymuK6g8AAP//AwBQSwECLQAUAAYACAAAACEAtoM4&#10;kv4AAADhAQAAEwAAAAAAAAAAAAAAAAAAAAAAW0NvbnRlbnRfVHlwZXNdLnhtbFBLAQItABQABgAI&#10;AAAAIQA4/SH/1gAAAJQBAAALAAAAAAAAAAAAAAAAAC8BAABfcmVscy8ucmVsc1BLAQItABQABgAI&#10;AAAAIQAV4T45TwIAAOQEAAAOAAAAAAAAAAAAAAAAAC4CAABkcnMvZTJvRG9jLnhtbFBLAQItABQA&#10;BgAIAAAAIQDgph7i4QAAAA0BAAAPAAAAAAAAAAAAAAAAAKkEAABkcnMvZG93bnJldi54bWxQSwUG&#10;AAAAAAQABADzAAAAtwUAAAAA&#10;" adj="-11796480,,5400" path="m,l,109854r935355,l935355,,,xe" stroked="f">
              <v:stroke joinstyle="miter"/>
              <v:formulas/>
              <v:path arrowok="t" o:extrusionok="f" o:connecttype="custom" textboxrect="0,0,935355,109854"/>
              <v:textbox inset="7pt,3pt,7pt,3pt">
                <w:txbxContent>
                  <w:p w14:paraId="1597BCB1" w14:textId="77777777" w:rsidR="004A4AAB" w:rsidRDefault="00C93FE9">
                    <w:pPr>
                      <w:spacing w:before="15"/>
                      <w:ind w:left="20" w:firstLine="180"/>
                      <w:textDirection w:val="btLr"/>
                    </w:pPr>
                    <w:r>
                      <w:rPr>
                        <w:color w:val="000000"/>
                        <w:sz w:val="12"/>
                      </w:rPr>
                      <w:t>Verification_Checklist15_EN</w:t>
                    </w:r>
                  </w:p>
                </w:txbxContent>
              </v:textbox>
            </v:shape>
          </w:pict>
        </mc:Fallback>
      </mc:AlternateContent>
    </w:r>
    <w:r>
      <w:rPr>
        <w:noProof/>
      </w:rPr>
      <mc:AlternateContent>
        <mc:Choice Requires="wps">
          <w:drawing>
            <wp:anchor distT="0" distB="0" distL="0" distR="0" simplePos="0" relativeHeight="251659264" behindDoc="1" locked="0" layoutInCell="1" hidden="0" allowOverlap="1" wp14:anchorId="72D6844B" wp14:editId="2A9E33B3">
              <wp:simplePos x="0" y="0"/>
              <wp:positionH relativeFrom="column">
                <wp:posOffset>2540000</wp:posOffset>
              </wp:positionH>
              <wp:positionV relativeFrom="paragraph">
                <wp:posOffset>9690100</wp:posOffset>
              </wp:positionV>
              <wp:extent cx="818515" cy="195579"/>
              <wp:effectExtent l="0" t="0" r="0" b="0"/>
              <wp:wrapNone/>
              <wp:docPr id="89" name="Freeform: Shape 89"/>
              <wp:cNvGraphicFramePr/>
              <a:graphic xmlns:a="http://schemas.openxmlformats.org/drawingml/2006/main">
                <a:graphicData uri="http://schemas.microsoft.com/office/word/2010/wordprocessingShape">
                  <wps:wsp>
                    <wps:cNvSpPr/>
                    <wps:spPr>
                      <a:xfrm>
                        <a:off x="4979605" y="3725073"/>
                        <a:ext cx="732790" cy="109854"/>
                      </a:xfrm>
                      <a:custGeom>
                        <a:avLst/>
                        <a:gdLst/>
                        <a:ahLst/>
                        <a:cxnLst/>
                        <a:rect l="l" t="t" r="r" b="b"/>
                        <a:pathLst>
                          <a:path w="732790" h="109854" extrusionOk="0">
                            <a:moveTo>
                              <a:pt x="0" y="0"/>
                            </a:moveTo>
                            <a:lnTo>
                              <a:pt x="0" y="109854"/>
                            </a:lnTo>
                            <a:lnTo>
                              <a:pt x="732790" y="109854"/>
                            </a:lnTo>
                            <a:lnTo>
                              <a:pt x="732790" y="0"/>
                            </a:lnTo>
                            <a:close/>
                          </a:path>
                        </a:pathLst>
                      </a:custGeom>
                      <a:solidFill>
                        <a:srgbClr val="FFFFFF"/>
                      </a:solidFill>
                      <a:ln>
                        <a:noFill/>
                      </a:ln>
                    </wps:spPr>
                    <wps:txbx>
                      <w:txbxContent>
                        <w:p w14:paraId="08089DE4" w14:textId="77777777" w:rsidR="004A4AAB" w:rsidRDefault="00C93FE9">
                          <w:pPr>
                            <w:spacing w:before="15"/>
                            <w:ind w:left="20" w:firstLine="180"/>
                            <w:textDirection w:val="btLr"/>
                          </w:pPr>
                          <w:r>
                            <w:rPr>
                              <w:color w:val="000000"/>
                              <w:sz w:val="12"/>
                            </w:rPr>
                            <w:t>1BFBT74/0486305547</w:t>
                          </w:r>
                        </w:p>
                      </w:txbxContent>
                    </wps:txbx>
                    <wps:bodyPr spcFirstLastPara="1" wrap="square" lIns="88900" tIns="38100" rIns="88900" bIns="38100" anchor="t" anchorCtr="0">
                      <a:noAutofit/>
                    </wps:bodyPr>
                  </wps:wsp>
                </a:graphicData>
              </a:graphic>
            </wp:anchor>
          </w:drawing>
        </mc:Choice>
        <mc:Fallback>
          <w:pict>
            <v:shape w14:anchorId="72D6844B" id="Freeform: Shape 89" o:spid="_x0000_s1027" style="position:absolute;margin-left:200pt;margin-top:763pt;width:64.45pt;height:15.4pt;z-index:-251657216;visibility:visible;mso-wrap-style:square;mso-wrap-distance-left:0;mso-wrap-distance-top:0;mso-wrap-distance-right:0;mso-wrap-distance-bottom:0;mso-position-horizontal:absolute;mso-position-horizontal-relative:text;mso-position-vertical:absolute;mso-position-vertical-relative:text;v-text-anchor:top" coordsize="732790,10985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cjUUwIAAOsEAAAOAAAAZHJzL2Uyb0RvYy54bWysVFFv2jAQfp+0/2D5fSSBUkhEqKZWTJOq&#10;FantD3Ach0RzbM82JPz73TkEaHmbxoNz5zufv/u+M6uHvpXkIKxrtMppMokpEYrrslG7nL6/bb4t&#10;KXGeqZJJrUROj8LRh/XXL6vOZGKqay1LYQkUUS7rTE5r700WRY7XomVuoo1QEKy0bZkH1+6i0rIO&#10;qrcymsbxfdRpWxqruXAOdp+GIF2H+lUluH+pKic8kTkFbD6sNqwFrtF6xbKdZaZu+AkG+wcULWsU&#10;XHou9cQ8I3vb3JRqG26105WfcN1GuqoaLkIP0E0Sf+rmtWZGhF6AHGfONLn/V5b/OmwtacqcLlNK&#10;FGtBo40VAhnPSABAIAI0dcZlkP1qtvbkOTCx576yLX6hG9Ln9C5dpPfxnJJjTmeL6TxezAaaRe8J&#10;h4TFbLpIQQwOCUmcLud3GI8uhfje+R9Ch6Ls8Oz8oFI5WqweLd6r0bSgNaosg8qeElDZUgIqF8P1&#10;hnk8h0jRJN0FSX0GQgCk3eM0v/zG+cDsVh/Emw7nPDYI0AF5mB0AfYlKdZv1ob8xYfyaUG6k4zMb&#10;Y9b4vckeEYwJXGonBiaxwUDpuWlAek2r07IpN42U2Jazu+JRWnJgwN8m/E6KfEiTCpOVxmPDNbgT&#10;4WAMo4CW74s+zFOCJXCn0OURZswZvmms88/M+S2z8MoSSjp4eTl1f/bMCkrkTwWjvVymMT7V4MyW&#10;CTr2OlJcR5jitQapQfDBfPTgDcIp/X3vddXg/ASYA5STAy8qUHR6/fhkr/2QdfmPWv8FAAD//wMA&#10;UEsDBBQABgAIAAAAIQBsFfcI4QAAAA0BAAAPAAAAZHJzL2Rvd25yZXYueG1sTI9BT8MwDIXvSPyH&#10;yEjcWEqhVVeaThMSDE27MLj0ljWhrWicKvG28u/xTnCz/Z6ev1etZjeKkw1x8KjgfpGAsNh6M2Cn&#10;4PPj5a4AEUmj0aNHq+DHRljV11eVLo0/47s97akTHIKx1Ap6oqmUMra9dTou/GSRtS8fnCZeQydN&#10;0GcOd6NMkySXTg/IH3o92efett/7o1Ow3TSND7tmGUg+rEP6qt82tFXq9mZeP4EgO9OfGS74jA41&#10;Mx38EU0Uo4LHJOEuxEKW5jyxJUuLJYjD5ZTlBci6kv9b1L8AAAD//wMAUEsBAi0AFAAGAAgAAAAh&#10;ALaDOJL+AAAA4QEAABMAAAAAAAAAAAAAAAAAAAAAAFtDb250ZW50X1R5cGVzXS54bWxQSwECLQAU&#10;AAYACAAAACEAOP0h/9YAAACUAQAACwAAAAAAAAAAAAAAAAAvAQAAX3JlbHMvLnJlbHNQSwECLQAU&#10;AAYACAAAACEAbRHI1FMCAADrBAAADgAAAAAAAAAAAAAAAAAuAgAAZHJzL2Uyb0RvYy54bWxQSwEC&#10;LQAUAAYACAAAACEAbBX3COEAAAANAQAADwAAAAAAAAAAAAAAAACtBAAAZHJzL2Rvd25yZXYueG1s&#10;UEsFBgAAAAAEAAQA8wAAALsFAAAAAA==&#10;" adj="-11796480,,5400" path="m,l,109854r732790,l732790,,,xe" stroked="f">
              <v:stroke joinstyle="miter"/>
              <v:formulas/>
              <v:path arrowok="t" o:extrusionok="f" o:connecttype="custom" textboxrect="0,0,732790,109854"/>
              <v:textbox inset="7pt,3pt,7pt,3pt">
                <w:txbxContent>
                  <w:p w14:paraId="08089DE4" w14:textId="77777777" w:rsidR="004A4AAB" w:rsidRDefault="00C93FE9">
                    <w:pPr>
                      <w:spacing w:before="15"/>
                      <w:ind w:left="20" w:firstLine="180"/>
                      <w:textDirection w:val="btLr"/>
                    </w:pPr>
                    <w:r>
                      <w:rPr>
                        <w:color w:val="000000"/>
                        <w:sz w:val="12"/>
                      </w:rPr>
                      <w:t>1BFBT74/0486305547</w:t>
                    </w:r>
                  </w:p>
                </w:txbxContent>
              </v:textbox>
            </v:shape>
          </w:pict>
        </mc:Fallback>
      </mc:AlternateContent>
    </w:r>
    <w:r>
      <w:rPr>
        <w:noProof/>
      </w:rPr>
      <mc:AlternateContent>
        <mc:Choice Requires="wps">
          <w:drawing>
            <wp:anchor distT="0" distB="0" distL="0" distR="0" simplePos="0" relativeHeight="251660288" behindDoc="1" locked="0" layoutInCell="1" hidden="0" allowOverlap="1" wp14:anchorId="123216A6" wp14:editId="269B8FC2">
              <wp:simplePos x="0" y="0"/>
              <wp:positionH relativeFrom="column">
                <wp:posOffset>5753100</wp:posOffset>
              </wp:positionH>
              <wp:positionV relativeFrom="paragraph">
                <wp:posOffset>9398000</wp:posOffset>
              </wp:positionV>
              <wp:extent cx="743585" cy="266065"/>
              <wp:effectExtent l="0" t="0" r="0" b="0"/>
              <wp:wrapNone/>
              <wp:docPr id="90" name="Freeform: Shape 90"/>
              <wp:cNvGraphicFramePr/>
              <a:graphic xmlns:a="http://schemas.openxmlformats.org/drawingml/2006/main">
                <a:graphicData uri="http://schemas.microsoft.com/office/word/2010/wordprocessingShape">
                  <wps:wsp>
                    <wps:cNvSpPr/>
                    <wps:spPr>
                      <a:xfrm>
                        <a:off x="5017070" y="3689830"/>
                        <a:ext cx="657860" cy="180340"/>
                      </a:xfrm>
                      <a:custGeom>
                        <a:avLst/>
                        <a:gdLst/>
                        <a:ahLst/>
                        <a:cxnLst/>
                        <a:rect l="l" t="t" r="r" b="b"/>
                        <a:pathLst>
                          <a:path w="657860" h="180340" extrusionOk="0">
                            <a:moveTo>
                              <a:pt x="0" y="0"/>
                            </a:moveTo>
                            <a:lnTo>
                              <a:pt x="0" y="180340"/>
                            </a:lnTo>
                            <a:lnTo>
                              <a:pt x="657860" y="180340"/>
                            </a:lnTo>
                            <a:lnTo>
                              <a:pt x="657860" y="0"/>
                            </a:lnTo>
                            <a:close/>
                          </a:path>
                        </a:pathLst>
                      </a:custGeom>
                      <a:solidFill>
                        <a:srgbClr val="FFFFFF"/>
                      </a:solidFill>
                      <a:ln>
                        <a:noFill/>
                      </a:ln>
                    </wps:spPr>
                    <wps:txbx>
                      <w:txbxContent>
                        <w:p w14:paraId="400F925E" w14:textId="77777777" w:rsidR="004A4AAB" w:rsidRDefault="00C93FE9">
                          <w:pPr>
                            <w:spacing w:before="10"/>
                            <w:ind w:left="20" w:firstLine="180"/>
                            <w:textDirection w:val="btLr"/>
                          </w:pPr>
                          <w:proofErr w:type="gramStart"/>
                          <w:r>
                            <w:rPr>
                              <w:color w:val="000000"/>
                            </w:rPr>
                            <w:t xml:space="preserve">Page  </w:t>
                          </w:r>
                          <w:proofErr w:type="spellStart"/>
                          <w:r>
                            <w:rPr>
                              <w:color w:val="000000"/>
                            </w:rPr>
                            <w:t>PAGE</w:t>
                          </w:r>
                          <w:proofErr w:type="spellEnd"/>
                          <w:proofErr w:type="gramEnd"/>
                          <w:r>
                            <w:rPr>
                              <w:color w:val="000000"/>
                            </w:rPr>
                            <w:t xml:space="preserve"> 1 of  NUMPAGES 3</w:t>
                          </w:r>
                        </w:p>
                      </w:txbxContent>
                    </wps:txbx>
                    <wps:bodyPr spcFirstLastPara="1" wrap="square" lIns="88900" tIns="38100" rIns="88900" bIns="38100" anchor="t" anchorCtr="0">
                      <a:noAutofit/>
                    </wps:bodyPr>
                  </wps:wsp>
                </a:graphicData>
              </a:graphic>
            </wp:anchor>
          </w:drawing>
        </mc:Choice>
        <mc:Fallback>
          <w:pict>
            <v:shape w14:anchorId="123216A6" id="Freeform: Shape 90" o:spid="_x0000_s1028" style="position:absolute;margin-left:453pt;margin-top:740pt;width:58.55pt;height:20.95pt;z-index:-251656192;visibility:visible;mso-wrap-style:square;mso-wrap-distance-left:0;mso-wrap-distance-top:0;mso-wrap-distance-right:0;mso-wrap-distance-bottom:0;mso-position-horizontal:absolute;mso-position-horizontal-relative:text;mso-position-vertical:absolute;mso-position-vertical-relative:text;v-text-anchor:top" coordsize="657860,18034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qyIxTQIAAOsEAAAOAAAAZHJzL2Uyb0RvYy54bWysVFFv2jAQfp+0/2D5fSSBlYaIUE2tmCZV&#10;K1K7H2Ach1hzbO9sSPj3OzsEaHmbxoN95zsf3/fdOcuHvlXkIMBJo0uaTVJKhOamknpX0l9v6y85&#10;Jc4zXTFltCjpUTj6sPr8adnZQkxNY1QlgGAR7YrOlrTx3hZJ4ngjWuYmxgqNwdpAyzy6sEsqYB1W&#10;b1UyTdN50hmoLBgunMPTpyFIV7F+XQvuX+raCU9USRGbjyvEdRvWZLVkxQ6YbSQ/wWD/gKJlUuOf&#10;nks9Mc/IHuRNqVZyMM7UfsJNm5i6llxEDsgmSz+weW2YFZELiuPsWSb3/8ryn4cNEFmVdIHyaNZi&#10;j9YgRFC8IBEAwQjK1FlXYPar3cDJc2gGzn0NbdiRDelLepdm9+k9VjuWdDbPF/nsJLPoPeGYML+7&#10;z+cY55iQ5ensa4wnl0J87/x3YWJRdnh2fuhSNVqsGS3e69EE7HXosopd9pRgl4ES7PJ26LJlPtwL&#10;SINJuguS5gyEIEjYh2l++R3mI2S35iDeTLznA8GB2gj6ElX6NusdvzFh3G0sN8rxUY0xa9xvskcE&#10;YwJXxgmUCpUMBM9GJI2H17I6o2S1lkoFWg5220cF5MBQv3X8Bcnwyrs0pUOyNuHaEA4nSRiMYRSC&#10;5fttH+dpOg7N1lRHnDFn+VqC88/M+Q0DfGUZJR2+vJK6P3sGghL1Q+No5/kiRYl9dGZ5Fhy4jmyv&#10;I0zzxmCrseGD+ejRGxqnzbe9N7UM8xNhDlBODr6oyPH0+sOTvfZj1uUbtfoLAAD//wMAUEsDBBQA&#10;BgAIAAAAIQCBcrDZ4AAAAA4BAAAPAAAAZHJzL2Rvd25yZXYueG1sTI/BTsMwEETvSPyDtUhcELUT&#10;mqoNcapA4YrUwgc48WJHxHaI3Tb8PdsT3GY1o9k31XZ2AzvhFPvgJWQLAQx9F3TvjYSP99f7NbCY&#10;lNdqCB4l/GCEbX19ValSh7Pf4+mQDKMSH0slwaY0lpzHzqJTcRFG9OR9hsmpROdkuJ7UmcrdwHMh&#10;Vtyp3tMHq0Z8tth9HY5Owl3b7K3e7czy+8m8FEWPTTu8SXl7MzePwBLO6S8MF3xCh5qY2nD0OrJB&#10;wkasaEsiY7kWpC4RkT9kwFpSRZ5tgNcV/z+j/gUAAP//AwBQSwECLQAUAAYACAAAACEAtoM4kv4A&#10;AADhAQAAEwAAAAAAAAAAAAAAAAAAAAAAW0NvbnRlbnRfVHlwZXNdLnhtbFBLAQItABQABgAIAAAA&#10;IQA4/SH/1gAAAJQBAAALAAAAAAAAAAAAAAAAAC8BAABfcmVscy8ucmVsc1BLAQItABQABgAIAAAA&#10;IQBLqyIxTQIAAOsEAAAOAAAAAAAAAAAAAAAAAC4CAABkcnMvZTJvRG9jLnhtbFBLAQItABQABgAI&#10;AAAAIQCBcrDZ4AAAAA4BAAAPAAAAAAAAAAAAAAAAAKcEAABkcnMvZG93bnJldi54bWxQSwUGAAAA&#10;AAQABADzAAAAtAUAAAAA&#10;" adj="-11796480,,5400" path="m,l,180340r657860,l657860,,,xe" stroked="f">
              <v:stroke joinstyle="miter"/>
              <v:formulas/>
              <v:path arrowok="t" o:extrusionok="f" o:connecttype="custom" textboxrect="0,0,657860,180340"/>
              <v:textbox inset="7pt,3pt,7pt,3pt">
                <w:txbxContent>
                  <w:p w14:paraId="400F925E" w14:textId="77777777" w:rsidR="004A4AAB" w:rsidRDefault="00C93FE9">
                    <w:pPr>
                      <w:spacing w:before="10"/>
                      <w:ind w:left="20" w:firstLine="180"/>
                      <w:textDirection w:val="btLr"/>
                    </w:pPr>
                    <w:proofErr w:type="gramStart"/>
                    <w:r>
                      <w:rPr>
                        <w:color w:val="000000"/>
                      </w:rPr>
                      <w:t xml:space="preserve">Page  </w:t>
                    </w:r>
                    <w:proofErr w:type="spellStart"/>
                    <w:r>
                      <w:rPr>
                        <w:color w:val="000000"/>
                      </w:rPr>
                      <w:t>PAGE</w:t>
                    </w:r>
                    <w:proofErr w:type="spellEnd"/>
                    <w:proofErr w:type="gramEnd"/>
                    <w:r>
                      <w:rPr>
                        <w:color w:val="000000"/>
                      </w:rPr>
                      <w:t xml:space="preserve"> 1 of  NUMPAGES 3</w:t>
                    </w:r>
                  </w:p>
                </w:txbxContent>
              </v:textbox>
            </v:shape>
          </w:pict>
        </mc:Fallback>
      </mc:AlternateContent>
    </w:r>
    <w:r>
      <w:rPr>
        <w:noProof/>
      </w:rPr>
      <mc:AlternateContent>
        <mc:Choice Requires="wps">
          <w:drawing>
            <wp:anchor distT="0" distB="0" distL="0" distR="0" simplePos="0" relativeHeight="251661312" behindDoc="1" locked="0" layoutInCell="1" hidden="0" allowOverlap="1" wp14:anchorId="38E6DAD2" wp14:editId="0B657FDC">
              <wp:simplePos x="0" y="0"/>
              <wp:positionH relativeFrom="column">
                <wp:posOffset>88900</wp:posOffset>
              </wp:positionH>
              <wp:positionV relativeFrom="paragraph">
                <wp:posOffset>9398000</wp:posOffset>
              </wp:positionV>
              <wp:extent cx="4651375" cy="388620"/>
              <wp:effectExtent l="0" t="0" r="0" b="0"/>
              <wp:wrapNone/>
              <wp:docPr id="91" name="Freeform: Shape 91"/>
              <wp:cNvGraphicFramePr/>
              <a:graphic xmlns:a="http://schemas.openxmlformats.org/drawingml/2006/main">
                <a:graphicData uri="http://schemas.microsoft.com/office/word/2010/wordprocessingShape">
                  <wps:wsp>
                    <wps:cNvSpPr/>
                    <wps:spPr>
                      <a:xfrm>
                        <a:off x="3063175" y="3628553"/>
                        <a:ext cx="4565650" cy="302895"/>
                      </a:xfrm>
                      <a:custGeom>
                        <a:avLst/>
                        <a:gdLst/>
                        <a:ahLst/>
                        <a:cxnLst/>
                        <a:rect l="l" t="t" r="r" b="b"/>
                        <a:pathLst>
                          <a:path w="4565650" h="302895" extrusionOk="0">
                            <a:moveTo>
                              <a:pt x="0" y="0"/>
                            </a:moveTo>
                            <a:lnTo>
                              <a:pt x="0" y="302895"/>
                            </a:lnTo>
                            <a:lnTo>
                              <a:pt x="4565650" y="302895"/>
                            </a:lnTo>
                            <a:lnTo>
                              <a:pt x="4565650" y="0"/>
                            </a:lnTo>
                            <a:close/>
                          </a:path>
                        </a:pathLst>
                      </a:custGeom>
                      <a:solidFill>
                        <a:srgbClr val="FFFFFF"/>
                      </a:solidFill>
                      <a:ln>
                        <a:noFill/>
                      </a:ln>
                    </wps:spPr>
                    <wps:txbx>
                      <w:txbxContent>
                        <w:p w14:paraId="2BAA39E5" w14:textId="77777777" w:rsidR="004A4AAB" w:rsidRDefault="00C93FE9">
                          <w:pPr>
                            <w:spacing w:before="10"/>
                            <w:ind w:left="20" w:firstLine="180"/>
                            <w:textDirection w:val="btLr"/>
                          </w:pPr>
                          <w:r>
                            <w:rPr>
                              <w:b/>
                              <w:color w:val="000000"/>
                            </w:rPr>
                            <w:t xml:space="preserve">Questions? </w:t>
                          </w:r>
                          <w:r>
                            <w:rPr>
                              <w:color w:val="000000"/>
                            </w:rPr>
                            <w:t>Call Damon Granger at (970) 555-3502 or visit Colorado.gov/PEAK</w:t>
                          </w:r>
                        </w:p>
                        <w:p w14:paraId="3C7BD564" w14:textId="77777777" w:rsidR="004A4AAB" w:rsidRDefault="00C93FE9">
                          <w:pPr>
                            <w:spacing w:before="55"/>
                            <w:ind w:right="462"/>
                            <w:jc w:val="right"/>
                            <w:textDirection w:val="btLr"/>
                          </w:pPr>
                          <w:r>
                            <w:rPr>
                              <w:color w:val="000000"/>
                              <w:sz w:val="12"/>
                            </w:rPr>
                            <w:t>IIV-02</w:t>
                          </w:r>
                        </w:p>
                      </w:txbxContent>
                    </wps:txbx>
                    <wps:bodyPr spcFirstLastPara="1" wrap="square" lIns="88900" tIns="38100" rIns="88900" bIns="38100" anchor="t" anchorCtr="0">
                      <a:noAutofit/>
                    </wps:bodyPr>
                  </wps:wsp>
                </a:graphicData>
              </a:graphic>
            </wp:anchor>
          </w:drawing>
        </mc:Choice>
        <mc:Fallback>
          <w:pict>
            <v:shape w14:anchorId="38E6DAD2" id="Freeform: Shape 91" o:spid="_x0000_s1029" style="position:absolute;margin-left:7pt;margin-top:740pt;width:366.25pt;height:30.6pt;z-index:-251655168;visibility:visible;mso-wrap-style:square;mso-wrap-distance-left:0;mso-wrap-distance-top:0;mso-wrap-distance-right:0;mso-wrap-distance-bottom:0;mso-position-horizontal:absolute;mso-position-horizontal-relative:text;mso-position-vertical:absolute;mso-position-vertical-relative:text;v-text-anchor:top" coordsize="4565650,302895"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ij3rUQIAAO8EAAAOAAAAZHJzL2Uyb0RvYy54bWysVFFv2jAQfp+0/2D5fSTAYGlEqKZWTJOq&#10;FantD3Ach1hzbM82JPz73TkEaHmbBpJ9Z38+f3ffOav7vlXkIJyXRhd0OkkpEZqbSupdQd9eN18y&#10;SnxgumLKaFHQo/D0fv3506qzuZiZxqhKOAJBtM87W9AmBJsnieeNaJmfGCs0bNbGtSyA63ZJ5VgH&#10;0VuVzNJ0mXTGVdYZLryH1cdhk65j/LoWPDzXtReBqIICtxBHF8cSx2S9YvnOMdtIfqLB/oFFy6SG&#10;S8+hHllgZO/kTahWcme8qcOEmzYxdS25iDlANtP0QzYvDbMi5gLF8fZcJv//wvJfh60jsiro3ZQS&#10;zVrQaOOEwIrnJBIgsANl6qzPAf1it+7keTAx5752Lc6QDekLOk+X8+m3BSVHsJezbLGYD2UWfSAc&#10;AF8XS/iDGhwR6Sy7WyAguUTiex9+CBOjssOTD4NM1WixZrR4r0fTgdgos4oyB0pAZkcJyFwO91sW&#10;8BxSRZN0V1SaMxMCNN0e+/n5N3YIwltzEK8mHgyYInAH6rF7gPVlV+lb1LsER8A42xjuXJCP9Rhh&#10;43wLHzmMCK6MF0MxMcdY1XPewPW6st4oWW2kUpiYd7vyQTlyYFDCTfydRHkHUxrB2uCx4RpcSbA5&#10;hnZAK/RlH3sqCo8rpamO0Gfe8o10PjwxH7bMwUuDpuvg9RXU/9kzJyhRPzW0d5bdpfhcozPPpui4&#10;653yeodp3hhQGzQfzIcA3iCdNt/3wdQSWyjSHKicHHhVsUSnLwA+22s/oi7fqfVfAAAA//8DAFBL&#10;AwQUAAYACAAAACEAMM+6nd4AAAAMAQAADwAAAGRycy9kb3ducmV2LnhtbExPy07DMBC8I/EP1iJx&#10;o06iNK1CnIqHegBxoeUD3HhJAvY6xE4b/p7tiZ52Z3c0j2ozOyuOOIbek4J0kYBAarzpqVXwsd/e&#10;rUGEqMlo6wkV/GKATX19VenS+BO943EXW8EiFEqtoItxKKUMTYdOh4UfkPj36UenI8OxlWbUJxZ3&#10;VmZJUkine2KHTg/41GHzvZucgu3j9NOnmX5dtYVPnvdf9i28WKVub+aHexAR5/hPhnN8jg41Zzr4&#10;iUwQlnHOVeJ5rhPemLHKiyWIA5+WeZqBrCt5WaL+AwAA//8DAFBLAQItABQABgAIAAAAIQC2gziS&#10;/gAAAOEBAAATAAAAAAAAAAAAAAAAAAAAAABbQ29udGVudF9UeXBlc10ueG1sUEsBAi0AFAAGAAgA&#10;AAAhADj9If/WAAAAlAEAAAsAAAAAAAAAAAAAAAAALwEAAF9yZWxzLy5yZWxzUEsBAi0AFAAGAAgA&#10;AAAhAMeKPetRAgAA7wQAAA4AAAAAAAAAAAAAAAAALgIAAGRycy9lMm9Eb2MueG1sUEsBAi0AFAAG&#10;AAgAAAAhADDPup3eAAAADAEAAA8AAAAAAAAAAAAAAAAAqwQAAGRycy9kb3ducmV2LnhtbFBLBQYA&#10;AAAABAAEAPMAAAC2BQAAAAA=&#10;" adj="-11796480,,5400" path="m,l,302895r4565650,l4565650,,,xe" stroked="f">
              <v:stroke joinstyle="miter"/>
              <v:formulas/>
              <v:path arrowok="t" o:extrusionok="f" o:connecttype="custom" textboxrect="0,0,4565650,302895"/>
              <v:textbox inset="7pt,3pt,7pt,3pt">
                <w:txbxContent>
                  <w:p w14:paraId="2BAA39E5" w14:textId="77777777" w:rsidR="004A4AAB" w:rsidRDefault="00C93FE9">
                    <w:pPr>
                      <w:spacing w:before="10"/>
                      <w:ind w:left="20" w:firstLine="180"/>
                      <w:textDirection w:val="btLr"/>
                    </w:pPr>
                    <w:r>
                      <w:rPr>
                        <w:b/>
                        <w:color w:val="000000"/>
                      </w:rPr>
                      <w:t xml:space="preserve">Questions? </w:t>
                    </w:r>
                    <w:r>
                      <w:rPr>
                        <w:color w:val="000000"/>
                      </w:rPr>
                      <w:t>Call Damon Granger at (970) 555-3502 or visit Colorado.gov/PEAK</w:t>
                    </w:r>
                  </w:p>
                  <w:p w14:paraId="3C7BD564" w14:textId="77777777" w:rsidR="004A4AAB" w:rsidRDefault="00C93FE9">
                    <w:pPr>
                      <w:spacing w:before="55"/>
                      <w:ind w:right="462"/>
                      <w:jc w:val="right"/>
                      <w:textDirection w:val="btLr"/>
                    </w:pPr>
                    <w:r>
                      <w:rPr>
                        <w:color w:val="000000"/>
                        <w:sz w:val="12"/>
                      </w:rPr>
                      <w:t>IIV-02</w:t>
                    </w:r>
                  </w:p>
                </w:txbxContent>
              </v:textbox>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FE8DFB" w14:textId="77777777" w:rsidR="004A4AAB" w:rsidRDefault="004A4AA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A86B3" w14:textId="77777777" w:rsidR="00CE4851" w:rsidRDefault="00CE4851">
      <w:r>
        <w:separator/>
      </w:r>
    </w:p>
  </w:footnote>
  <w:footnote w:type="continuationSeparator" w:id="0">
    <w:p w14:paraId="5AC90242" w14:textId="77777777" w:rsidR="00CE4851" w:rsidRDefault="00CE48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922C6" w14:textId="77777777" w:rsidR="004A4AAB" w:rsidRDefault="004A4AAB">
    <w:pPr>
      <w:ind w:left="16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5468B" w14:textId="77777777" w:rsidR="004A4AAB" w:rsidRDefault="00C93FE9">
    <w:pPr>
      <w:ind w:left="-1080" w:right="-1020"/>
      <w:jc w:val="center"/>
    </w:pPr>
    <w:r>
      <w:rPr>
        <w:noProof/>
        <w:sz w:val="20"/>
        <w:szCs w:val="20"/>
      </w:rPr>
      <w:drawing>
        <wp:inline distT="0" distB="0" distL="0" distR="0" wp14:anchorId="4FE6DF08" wp14:editId="67071404">
          <wp:extent cx="5943600" cy="838200"/>
          <wp:effectExtent l="0" t="0" r="0" b="0"/>
          <wp:docPr id="97" name="image6.jpg"/>
          <wp:cNvGraphicFramePr/>
          <a:graphic xmlns:a="http://schemas.openxmlformats.org/drawingml/2006/main">
            <a:graphicData uri="http://schemas.openxmlformats.org/drawingml/2006/picture">
              <pic:pic xmlns:pic="http://schemas.openxmlformats.org/drawingml/2006/picture">
                <pic:nvPicPr>
                  <pic:cNvPr id="0" name="image6.jpg"/>
                  <pic:cNvPicPr preferRelativeResize="0"/>
                </pic:nvPicPr>
                <pic:blipFill>
                  <a:blip r:embed="rId1"/>
                  <a:srcRect/>
                  <a:stretch>
                    <a:fillRect/>
                  </a:stretch>
                </pic:blipFill>
                <pic:spPr>
                  <a:xfrm>
                    <a:off x="0" y="0"/>
                    <a:ext cx="5943600" cy="838200"/>
                  </a:xfrm>
                  <a:prstGeom prst="rect">
                    <a:avLst/>
                  </a:prstGeom>
                  <a:ln/>
                </pic:spPr>
              </pic:pic>
            </a:graphicData>
          </a:graphic>
        </wp:inline>
      </w:drawing>
    </w:r>
  </w:p>
  <w:p w14:paraId="0A100137" w14:textId="77777777" w:rsidR="004A4AAB" w:rsidRDefault="004A4AA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A21542"/>
    <w:multiLevelType w:val="multilevel"/>
    <w:tmpl w:val="6CCC591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15:restartNumberingAfterBreak="0">
    <w:nsid w:val="0CF84721"/>
    <w:multiLevelType w:val="multilevel"/>
    <w:tmpl w:val="1600802A"/>
    <w:lvl w:ilvl="0">
      <w:start w:val="1"/>
      <w:numFmt w:val="bullet"/>
      <w:lvlText w:val="●"/>
      <w:lvlJc w:val="left"/>
      <w:pPr>
        <w:ind w:left="360" w:hanging="360"/>
      </w:pPr>
      <w:rPr>
        <w:rFonts w:ascii="Noto Sans Symbols" w:eastAsia="Noto Sans Symbols" w:hAnsi="Noto Sans Symbols" w:cs="Noto Sans Symbols"/>
      </w:rPr>
    </w:lvl>
    <w:lvl w:ilvl="1">
      <w:start w:val="1"/>
      <w:numFmt w:val="bullet"/>
      <w:lvlText w:val="o"/>
      <w:lvlJc w:val="left"/>
      <w:pPr>
        <w:ind w:left="1080" w:hanging="360"/>
      </w:pPr>
      <w:rPr>
        <w:rFonts w:ascii="Courier New" w:eastAsia="Courier New" w:hAnsi="Courier New" w:cs="Courier New"/>
      </w:rPr>
    </w:lvl>
    <w:lvl w:ilvl="2">
      <w:start w:val="1"/>
      <w:numFmt w:val="bullet"/>
      <w:lvlText w:val="▪"/>
      <w:lvlJc w:val="left"/>
      <w:pPr>
        <w:ind w:left="1800" w:hanging="360"/>
      </w:pPr>
      <w:rPr>
        <w:rFonts w:ascii="Noto Sans Symbols" w:eastAsia="Noto Sans Symbols" w:hAnsi="Noto Sans Symbols" w:cs="Noto Sans Symbols"/>
      </w:rPr>
    </w:lvl>
    <w:lvl w:ilvl="3">
      <w:start w:val="1"/>
      <w:numFmt w:val="bullet"/>
      <w:lvlText w:val="●"/>
      <w:lvlJc w:val="left"/>
      <w:pPr>
        <w:ind w:left="2520" w:hanging="360"/>
      </w:pPr>
      <w:rPr>
        <w:rFonts w:ascii="Noto Sans Symbols" w:eastAsia="Noto Sans Symbols" w:hAnsi="Noto Sans Symbols" w:cs="Noto Sans Symbols"/>
      </w:rPr>
    </w:lvl>
    <w:lvl w:ilvl="4">
      <w:start w:val="1"/>
      <w:numFmt w:val="bullet"/>
      <w:lvlText w:val="o"/>
      <w:lvlJc w:val="left"/>
      <w:pPr>
        <w:ind w:left="3240" w:hanging="360"/>
      </w:pPr>
      <w:rPr>
        <w:rFonts w:ascii="Courier New" w:eastAsia="Courier New" w:hAnsi="Courier New" w:cs="Courier New"/>
      </w:rPr>
    </w:lvl>
    <w:lvl w:ilvl="5">
      <w:start w:val="1"/>
      <w:numFmt w:val="bullet"/>
      <w:lvlText w:val="▪"/>
      <w:lvlJc w:val="left"/>
      <w:pPr>
        <w:ind w:left="3960" w:hanging="360"/>
      </w:pPr>
      <w:rPr>
        <w:rFonts w:ascii="Noto Sans Symbols" w:eastAsia="Noto Sans Symbols" w:hAnsi="Noto Sans Symbols" w:cs="Noto Sans Symbols"/>
      </w:rPr>
    </w:lvl>
    <w:lvl w:ilvl="6">
      <w:start w:val="1"/>
      <w:numFmt w:val="bullet"/>
      <w:lvlText w:val="●"/>
      <w:lvlJc w:val="left"/>
      <w:pPr>
        <w:ind w:left="4680" w:hanging="360"/>
      </w:pPr>
      <w:rPr>
        <w:rFonts w:ascii="Noto Sans Symbols" w:eastAsia="Noto Sans Symbols" w:hAnsi="Noto Sans Symbols" w:cs="Noto Sans Symbols"/>
      </w:rPr>
    </w:lvl>
    <w:lvl w:ilvl="7">
      <w:start w:val="1"/>
      <w:numFmt w:val="bullet"/>
      <w:lvlText w:val="o"/>
      <w:lvlJc w:val="left"/>
      <w:pPr>
        <w:ind w:left="5400" w:hanging="360"/>
      </w:pPr>
      <w:rPr>
        <w:rFonts w:ascii="Courier New" w:eastAsia="Courier New" w:hAnsi="Courier New" w:cs="Courier New"/>
      </w:rPr>
    </w:lvl>
    <w:lvl w:ilvl="8">
      <w:start w:val="1"/>
      <w:numFmt w:val="bullet"/>
      <w:lvlText w:val="▪"/>
      <w:lvlJc w:val="left"/>
      <w:pPr>
        <w:ind w:left="6120" w:hanging="360"/>
      </w:pPr>
      <w:rPr>
        <w:rFonts w:ascii="Noto Sans Symbols" w:eastAsia="Noto Sans Symbols" w:hAnsi="Noto Sans Symbols" w:cs="Noto Sans Symbols"/>
      </w:rPr>
    </w:lvl>
  </w:abstractNum>
  <w:abstractNum w:abstractNumId="2" w15:restartNumberingAfterBreak="0">
    <w:nsid w:val="22A12C50"/>
    <w:multiLevelType w:val="multilevel"/>
    <w:tmpl w:val="5CA0E96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426E32E6"/>
    <w:multiLevelType w:val="multilevel"/>
    <w:tmpl w:val="CB864D0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48C853A7"/>
    <w:multiLevelType w:val="multilevel"/>
    <w:tmpl w:val="EECA7A8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5" w15:restartNumberingAfterBreak="0">
    <w:nsid w:val="56E42098"/>
    <w:multiLevelType w:val="multilevel"/>
    <w:tmpl w:val="23222C6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2"/>
  </w:num>
  <w:num w:numId="2">
    <w:abstractNumId w:val="1"/>
  </w:num>
  <w:num w:numId="3">
    <w:abstractNumId w:val="0"/>
  </w:num>
  <w:num w:numId="4">
    <w:abstractNumId w:val="3"/>
  </w:num>
  <w:num w:numId="5">
    <w:abstractNumId w:val="5"/>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4AAB"/>
    <w:rsid w:val="000824F5"/>
    <w:rsid w:val="00101900"/>
    <w:rsid w:val="001F29F8"/>
    <w:rsid w:val="0033499E"/>
    <w:rsid w:val="00474DD5"/>
    <w:rsid w:val="004A4AAB"/>
    <w:rsid w:val="004D54F7"/>
    <w:rsid w:val="006D26C7"/>
    <w:rsid w:val="007326AA"/>
    <w:rsid w:val="00790D00"/>
    <w:rsid w:val="007E15FA"/>
    <w:rsid w:val="00825C64"/>
    <w:rsid w:val="00AD5674"/>
    <w:rsid w:val="00B3484C"/>
    <w:rsid w:val="00BD0629"/>
    <w:rsid w:val="00C2470C"/>
    <w:rsid w:val="00C93FE9"/>
    <w:rsid w:val="00CE4851"/>
    <w:rsid w:val="00E97F42"/>
    <w:rsid w:val="00F16343"/>
    <w:rsid w:val="00F83675"/>
    <w:rsid w:val="00FF50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64D6B3"/>
  <w15:docId w15:val="{E4546DE8-4816-4036-A7FA-E5A920B6E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2"/>
        <w:szCs w:val="22"/>
        <w:lang w:val="en-US" w:eastAsia="en-US"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uiPriority w:val="9"/>
    <w:qFormat/>
    <w:pPr>
      <w:spacing w:before="122"/>
      <w:ind w:left="148"/>
      <w:outlineLvl w:val="0"/>
    </w:pPr>
    <w:rPr>
      <w:b/>
      <w:bCs/>
      <w:sz w:val="26"/>
      <w:szCs w:val="26"/>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uiPriority w:val="10"/>
    <w:qFormat/>
    <w:pPr>
      <w:ind w:left="148"/>
    </w:pPr>
    <w:rPr>
      <w:b/>
      <w:bCs/>
      <w:sz w:val="28"/>
      <w:szCs w:val="28"/>
    </w:rPr>
  </w:style>
  <w:style w:type="paragraph" w:styleId="BodyText">
    <w:name w:val="Body Text"/>
    <w:basedOn w:val="Normal"/>
    <w:uiPriority w:val="1"/>
    <w:qFormat/>
    <w:rPr>
      <w:sz w:val="24"/>
      <w:szCs w:val="24"/>
    </w:rPr>
  </w:style>
  <w:style w:type="paragraph" w:styleId="ListParagraph">
    <w:name w:val="List Paragraph"/>
    <w:basedOn w:val="Normal"/>
    <w:uiPriority w:val="1"/>
    <w:qFormat/>
    <w:pPr>
      <w:spacing w:before="48"/>
      <w:ind w:left="832" w:hanging="396"/>
    </w:pPr>
  </w:style>
  <w:style w:type="paragraph" w:customStyle="1" w:styleId="TableParagraph">
    <w:name w:val="Table Paragraph"/>
    <w:basedOn w:val="Normal"/>
    <w:uiPriority w:val="1"/>
    <w:qFormat/>
    <w:pPr>
      <w:spacing w:before="2"/>
      <w:ind w:left="28" w:right="2065"/>
    </w:p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0" w:type="dxa"/>
        <w:right w:w="0" w:type="dxa"/>
      </w:tblCellMar>
    </w:tblPr>
  </w:style>
  <w:style w:type="table" w:customStyle="1" w:styleId="a0">
    <w:basedOn w:val="TableNormal"/>
    <w:tblPr>
      <w:tblStyleRowBandSize w:val="1"/>
      <w:tblStyleColBandSize w:val="1"/>
      <w:tblCellMar>
        <w:left w:w="0" w:type="dxa"/>
        <w:right w:w="0" w:type="dxa"/>
      </w:tblCellMar>
    </w:tblPr>
  </w:style>
  <w:style w:type="table" w:customStyle="1" w:styleId="a1">
    <w:basedOn w:val="TableNormal"/>
    <w:tblPr>
      <w:tblStyleRowBandSize w:val="1"/>
      <w:tblStyleColBandSize w:val="1"/>
      <w:tblCellMar>
        <w:left w:w="58" w:type="dxa"/>
        <w:right w:w="58" w:type="dxa"/>
      </w:tblCellMar>
    </w:tblPr>
    <w:tblStylePr w:type="firstRow">
      <w:rPr>
        <w:b/>
      </w:rPr>
      <w:tblPr/>
      <w:tcPr>
        <w:tcBorders>
          <w:bottom w:val="single" w:sz="12" w:space="0" w:color="666666"/>
        </w:tcBorders>
      </w:tcPr>
    </w:tblStylePr>
    <w:tblStylePr w:type="lastRow">
      <w:rPr>
        <w:b/>
      </w:rPr>
      <w:tblPr/>
      <w:tcPr>
        <w:tcBorders>
          <w:top w:val="single" w:sz="4" w:space="0" w:color="666666"/>
        </w:tcBorders>
      </w:tcPr>
    </w:tblStylePr>
    <w:tblStylePr w:type="firstCol">
      <w:rPr>
        <w:b/>
      </w:rPr>
    </w:tblStylePr>
    <w:tblStylePr w:type="lastCol">
      <w:rPr>
        <w:b/>
      </w:rPr>
    </w:tblStylePr>
  </w:style>
  <w:style w:type="table" w:customStyle="1" w:styleId="a2">
    <w:basedOn w:val="TableNormal"/>
    <w:tblPr>
      <w:tblStyleRowBandSize w:val="1"/>
      <w:tblStyleColBandSize w:val="1"/>
      <w:tblCellMar>
        <w:left w:w="58" w:type="dxa"/>
        <w:right w:w="58"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left w:w="58" w:type="dxa"/>
        <w:right w:w="58" w:type="dxa"/>
      </w:tblCellMar>
    </w:tblPr>
  </w:style>
  <w:style w:type="table" w:customStyle="1" w:styleId="a5">
    <w:basedOn w:val="TableNormal"/>
    <w:tblPr>
      <w:tblStyleRowBandSize w:val="1"/>
      <w:tblStyleColBandSize w:val="1"/>
      <w:tblCellMar>
        <w:left w:w="58" w:type="dxa"/>
        <w:right w:w="58" w:type="dxa"/>
      </w:tblCellMar>
    </w:tblPr>
  </w:style>
  <w:style w:type="table" w:customStyle="1" w:styleId="a6">
    <w:basedOn w:val="TableNormal"/>
    <w:tblPr>
      <w:tblStyleRowBandSize w:val="1"/>
      <w:tblStyleColBandSize w:val="1"/>
      <w:tblCellMar>
        <w:left w:w="58" w:type="dxa"/>
        <w:right w:w="58" w:type="dxa"/>
      </w:tblCellMar>
    </w:tblPr>
  </w:style>
  <w:style w:type="table" w:customStyle="1" w:styleId="a7">
    <w:basedOn w:val="TableNormal"/>
    <w:tblPr>
      <w:tblStyleRowBandSize w:val="1"/>
      <w:tblStyleColBandSize w:val="1"/>
      <w:tblCellMar>
        <w:left w:w="58" w:type="dxa"/>
        <w:right w:w="58" w:type="dxa"/>
      </w:tblCellMar>
    </w:tblPr>
  </w:style>
  <w:style w:type="table" w:customStyle="1" w:styleId="a8">
    <w:basedOn w:val="TableNormal"/>
    <w:tblPr>
      <w:tblStyleRowBandSize w:val="1"/>
      <w:tblStyleColBandSize w:val="1"/>
      <w:tblCellMar>
        <w:left w:w="58" w:type="dxa"/>
        <w:right w:w="58" w:type="dxa"/>
      </w:tblCellMar>
    </w:tblPr>
  </w:style>
  <w:style w:type="table" w:customStyle="1" w:styleId="a9">
    <w:basedOn w:val="TableNormal"/>
    <w:tblPr>
      <w:tblStyleRowBandSize w:val="1"/>
      <w:tblStyleColBandSize w:val="1"/>
      <w:tblCellMar>
        <w:left w:w="58" w:type="dxa"/>
        <w:right w:w="58" w:type="dxa"/>
      </w:tblCellMar>
    </w:tbl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 w:type="character" w:styleId="Hyperlink">
    <w:name w:val="Hyperlink"/>
    <w:basedOn w:val="DefaultParagraphFont"/>
    <w:uiPriority w:val="99"/>
    <w:unhideWhenUsed/>
    <w:rsid w:val="004D54F7"/>
    <w:rPr>
      <w:color w:val="0000FF" w:themeColor="hyperlink"/>
      <w:u w:val="single"/>
    </w:rPr>
  </w:style>
  <w:style w:type="character" w:styleId="UnresolvedMention">
    <w:name w:val="Unresolved Mention"/>
    <w:basedOn w:val="DefaultParagraphFont"/>
    <w:uiPriority w:val="99"/>
    <w:semiHidden/>
    <w:unhideWhenUsed/>
    <w:rsid w:val="004D54F7"/>
    <w:rPr>
      <w:color w:val="605E5C"/>
      <w:shd w:val="clear" w:color="auto" w:fill="E1DFDD"/>
    </w:rPr>
  </w:style>
  <w:style w:type="paragraph" w:styleId="NormalWeb">
    <w:name w:val="Normal (Web)"/>
    <w:basedOn w:val="Normal"/>
    <w:uiPriority w:val="99"/>
    <w:unhideWhenUsed/>
    <w:rsid w:val="00474DD5"/>
    <w:pPr>
      <w:widowControl/>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3544387">
      <w:bodyDiv w:val="1"/>
      <w:marLeft w:val="0"/>
      <w:marRight w:val="0"/>
      <w:marTop w:val="0"/>
      <w:marBottom w:val="0"/>
      <w:divBdr>
        <w:top w:val="none" w:sz="0" w:space="0" w:color="auto"/>
        <w:left w:val="none" w:sz="0" w:space="0" w:color="auto"/>
        <w:bottom w:val="none" w:sz="0" w:space="0" w:color="auto"/>
        <w:right w:val="none" w:sz="0" w:space="0" w:color="auto"/>
      </w:divBdr>
      <w:divsChild>
        <w:div w:id="1124302065">
          <w:marLeft w:val="0"/>
          <w:marRight w:val="0"/>
          <w:marTop w:val="0"/>
          <w:marBottom w:val="0"/>
          <w:divBdr>
            <w:top w:val="none" w:sz="0" w:space="0" w:color="auto"/>
            <w:left w:val="none" w:sz="0" w:space="0" w:color="auto"/>
            <w:bottom w:val="none" w:sz="0" w:space="0" w:color="auto"/>
            <w:right w:val="none" w:sz="0" w:space="0" w:color="auto"/>
          </w:divBdr>
          <w:divsChild>
            <w:div w:id="6904293">
              <w:marLeft w:val="0"/>
              <w:marRight w:val="0"/>
              <w:marTop w:val="0"/>
              <w:marBottom w:val="0"/>
              <w:divBdr>
                <w:top w:val="none" w:sz="0" w:space="0" w:color="auto"/>
                <w:left w:val="none" w:sz="0" w:space="0" w:color="auto"/>
                <w:bottom w:val="none" w:sz="0" w:space="0" w:color="auto"/>
                <w:right w:val="none" w:sz="0" w:space="0" w:color="auto"/>
              </w:divBdr>
              <w:divsChild>
                <w:div w:id="1280258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8223950">
      <w:bodyDiv w:val="1"/>
      <w:marLeft w:val="0"/>
      <w:marRight w:val="0"/>
      <w:marTop w:val="0"/>
      <w:marBottom w:val="0"/>
      <w:divBdr>
        <w:top w:val="none" w:sz="0" w:space="0" w:color="auto"/>
        <w:left w:val="none" w:sz="0" w:space="0" w:color="auto"/>
        <w:bottom w:val="none" w:sz="0" w:space="0" w:color="auto"/>
        <w:right w:val="none" w:sz="0" w:space="0" w:color="auto"/>
      </w:divBdr>
      <w:divsChild>
        <w:div w:id="893273325">
          <w:marLeft w:val="0"/>
          <w:marRight w:val="0"/>
          <w:marTop w:val="0"/>
          <w:marBottom w:val="0"/>
          <w:divBdr>
            <w:top w:val="none" w:sz="0" w:space="0" w:color="auto"/>
            <w:left w:val="none" w:sz="0" w:space="0" w:color="auto"/>
            <w:bottom w:val="none" w:sz="0" w:space="0" w:color="auto"/>
            <w:right w:val="none" w:sz="0" w:space="0" w:color="auto"/>
          </w:divBdr>
          <w:divsChild>
            <w:div w:id="1774587890">
              <w:marLeft w:val="0"/>
              <w:marRight w:val="0"/>
              <w:marTop w:val="0"/>
              <w:marBottom w:val="0"/>
              <w:divBdr>
                <w:top w:val="none" w:sz="0" w:space="0" w:color="auto"/>
                <w:left w:val="none" w:sz="0" w:space="0" w:color="auto"/>
                <w:bottom w:val="none" w:sz="0" w:space="0" w:color="auto"/>
                <w:right w:val="none" w:sz="0" w:space="0" w:color="auto"/>
              </w:divBdr>
              <w:divsChild>
                <w:div w:id="1757896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1282668">
      <w:bodyDiv w:val="1"/>
      <w:marLeft w:val="0"/>
      <w:marRight w:val="0"/>
      <w:marTop w:val="0"/>
      <w:marBottom w:val="0"/>
      <w:divBdr>
        <w:top w:val="none" w:sz="0" w:space="0" w:color="auto"/>
        <w:left w:val="none" w:sz="0" w:space="0" w:color="auto"/>
        <w:bottom w:val="none" w:sz="0" w:space="0" w:color="auto"/>
        <w:right w:val="none" w:sz="0" w:space="0" w:color="auto"/>
      </w:divBdr>
      <w:divsChild>
        <w:div w:id="1571846535">
          <w:marLeft w:val="0"/>
          <w:marRight w:val="0"/>
          <w:marTop w:val="0"/>
          <w:marBottom w:val="0"/>
          <w:divBdr>
            <w:top w:val="none" w:sz="0" w:space="0" w:color="auto"/>
            <w:left w:val="none" w:sz="0" w:space="0" w:color="auto"/>
            <w:bottom w:val="none" w:sz="0" w:space="0" w:color="auto"/>
            <w:right w:val="none" w:sz="0" w:space="0" w:color="auto"/>
          </w:divBdr>
          <w:divsChild>
            <w:div w:id="1680347069">
              <w:marLeft w:val="0"/>
              <w:marRight w:val="0"/>
              <w:marTop w:val="0"/>
              <w:marBottom w:val="0"/>
              <w:divBdr>
                <w:top w:val="none" w:sz="0" w:space="0" w:color="auto"/>
                <w:left w:val="none" w:sz="0" w:space="0" w:color="auto"/>
                <w:bottom w:val="none" w:sz="0" w:space="0" w:color="auto"/>
                <w:right w:val="none" w:sz="0" w:space="0" w:color="auto"/>
              </w:divBdr>
              <w:divsChild>
                <w:div w:id="16727523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7387631">
      <w:bodyDiv w:val="1"/>
      <w:marLeft w:val="0"/>
      <w:marRight w:val="0"/>
      <w:marTop w:val="0"/>
      <w:marBottom w:val="0"/>
      <w:divBdr>
        <w:top w:val="none" w:sz="0" w:space="0" w:color="auto"/>
        <w:left w:val="none" w:sz="0" w:space="0" w:color="auto"/>
        <w:bottom w:val="none" w:sz="0" w:space="0" w:color="auto"/>
        <w:right w:val="none" w:sz="0" w:space="0" w:color="auto"/>
      </w:divBdr>
      <w:divsChild>
        <w:div w:id="140192540">
          <w:marLeft w:val="0"/>
          <w:marRight w:val="0"/>
          <w:marTop w:val="0"/>
          <w:marBottom w:val="0"/>
          <w:divBdr>
            <w:top w:val="none" w:sz="0" w:space="0" w:color="auto"/>
            <w:left w:val="none" w:sz="0" w:space="0" w:color="auto"/>
            <w:bottom w:val="none" w:sz="0" w:space="0" w:color="auto"/>
            <w:right w:val="none" w:sz="0" w:space="0" w:color="auto"/>
          </w:divBdr>
          <w:divsChild>
            <w:div w:id="214631641">
              <w:marLeft w:val="0"/>
              <w:marRight w:val="0"/>
              <w:marTop w:val="0"/>
              <w:marBottom w:val="0"/>
              <w:divBdr>
                <w:top w:val="none" w:sz="0" w:space="0" w:color="auto"/>
                <w:left w:val="none" w:sz="0" w:space="0" w:color="auto"/>
                <w:bottom w:val="none" w:sz="0" w:space="0" w:color="auto"/>
                <w:right w:val="none" w:sz="0" w:space="0" w:color="auto"/>
              </w:divBdr>
              <w:divsChild>
                <w:div w:id="4282840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6.png"/><Relationship Id="rId2" Type="http://schemas.openxmlformats.org/officeDocument/2006/relationships/numbering" Target="numbering.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co.gov/PEAK"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9a6BY/MljLZcLNAS2tVKUGe7YRw==">CgMxLjAaJwoBMBIiCiAIBCocCgtBQUFCWkU0aC1jRRAIGgtBQUFCWkU0aC1jRRonCgExEiIKIAgEKhwKC0FBQUJaRTRoLWNFEAgaC0FBQUJaRjhvVUhJGicKATISIgogCAQqHAoLQUFBQlpMOHd0V28QCBoLQUFBQlpMOHd0V28aJwoBMxIiCiAIBCocCgtBQUFCTDhPQ2hZMBAIGgtBQUFCTDhPQ2hZMBonCgE0EiIKIAgEKhwKC0FBQUJMOE9DaFlvEAgaC0FBQUJMOE9DaFlvGicKATUSIgogCAQqHAoLQUFBQlpMOHd0V28QCBoLQUFBQlpMOHd0V28aJwoBNhIiCiAIBCocCgtBQUFCWkw4d3RXbxAIGgtBQUFCWkw4d3RXbyK3AgoLQUFBQlpMOHd0V28ShwIKC0FBQUJaTDh3dFdvEgtBQUFCWkw4d3RXbxosCgl0ZXh0L2h0bWwSH0NoYW5nZSB2YXJpYWJsZSB0byBiZSBVLlMuIEJhbmsiLQoKdGV4dC9wbGFpbhIfQ2hhbmdlIHZhcmlhYmxlIHRvIGJlIFUuUy4gQmFuayobIhUxMDg4MTI0OTI0MTQ5MDk2NTM4NzYoADgAMImxrM24MjiJsazNuDJKIgoKdGV4dC9wbGFpbhIUe3ZfQ0NfQURSMDRfVk5EUl9OTX1aDGVyMDY5Ynhxd2Q3YnICIAB4AJoBBggAEAAYAKoBIRIfQ2hhbmdlIHZhcmlhYmxlIHRvIGJlIFUuUy4gQmFuaxiJsazNuDIgibGszbgyQhBraXguNWtxOWlsNDNlOW10IvMDCgtBQUFCTDhPQ2hZMBLBAwoLQUFBQkw4T0NoWTASC0FBQUJMOE9DaFkwGnMKCXRleHQvaHRtbBJmRm9yIEFGIDkgQ0NSIDI1MDMtNSDCpyAzLjUyMC40IEMuNC5mLigxKSAoYS1oKTvCoMKnIDMuNTIwLjQgQy40LmYuKDIpOyDCpyAzLjU4MSBJOyDCpyAzLjU4NjvCoMKnIDMuNTg3InQKCnRleHQvcGxhaW4SZkZvciBBRiA5IENDUiAyNTAzLTUgwqcgMy41MjAuNCBDLjQuZi4oMSkgKGEtaCk7wqDCpyAzLjUyMC40IEMuNC5mLigyKTsgwqcgMy41ODEgSTsgwqcgMy41ODY7wqDCpyAzLjU4NyobIhUxMTEwMzQ5OTgzNjM5NjUxMTI3NTUoADgAMOT87f3yMTi+qaqD8zFaDDZ0dW5hNnlxdTVrdXICIAB4AIgBApoBBggAEAAYAKoBaBJmRm9yIEFGIDkgQ0NSIDI1MDMtNSDCpyAzLjUyMC40IEMuNC5mLigxKSAoYS1oKTvCoMKnIDMuNTIwLjQgQy40LmYuKDIpOyDCpyAzLjU4MSBJOyDCpyAzLjU4NjvCoMKnIDMuNTg3sAEAuAEBGOT87f3yMSC+qaqD8zEwAEIQa2l4LnlpdzNiNzQ4cWJoOCKIBAoLQUFBQkw4T0NoWW8S1gMKC0FBQUJMOE9DaFlvEgtBQUFCTDhPQ2hZbxp6Cgl0ZXh0L2h0bWwSbUZvciBDVzrCoCA5IENDUi0yNTAzLTYgwqcgMy42MDIuMS4gRS4yLmsuKDEpKGEtaCk7wqcgMy42MDIuMS5FLjIuaygyKTsgwqczLjYwOS4yLiBKLiA7IMKnMy42MDkuNjsgwqcgMy42MDkuNy4iewoKdGV4dC9wbGFpbhJtRm9yIENXOsKgIDkgQ0NSLTI1MDMtNiDCpyAzLjYwMi4xLiBFLjIuay4oMSkoYS1oKTvCpyAzLjYwMi4xLkUuMi5rKDIpOyDCpzMuNjA5LjIuIEouIDsgwqczLjYwOS42OyDCpyAzLjYwOS43LiobIhUxMTEwMzQ5OTgzNjM5NjUxMTI3NTUoADgAMImd1/3yMTj/wdeD8zFaDHJobzVvanpnNTBkcnICIAB4AIgBApoBBggAEAAYAKoBbxJtRm9yIENXOsKgIDkgQ0NSLTI1MDMtNiDCpyAzLjYwMi4xLiBFLjIuay4oMSkoYS1oKTvCpyAzLjYwMi4xLkUuMi5rKDIpOyDCpzMuNjA5LjIuIEouIDsgwqczLjYwOS42OyDCpyAzLjYwOS43LrABALgBARiJndf98jEg/8HXg/MxMABCEGtpeC5qN3Z6NzR0dmh1dWsi4wMKC0FBQUJaRTRoLWNFErEDCgtBQUFCWkU0aC1jRRILQUFBQlpFNGgtY0UaKgoJdGV4dC9odG1sEh1VcGRhdGUgdmVuZG9yIG5hbWUgdG8gVVMgQmFuayIrCgp0ZXh0L3BsYWluEh1VcGRhdGUgdmVuZG9yIG5hbWUgdG8gVVMgQmFuayobIhUxMDg4MTI0OTI0MTQ5MDk2NTM4NzYoADgAMJbDrKW2MjjwsNnUtjJCpwEKC0FBQUJaRjhvVUhJEgtBQUFCWkU0aC1jRRoWCgl0ZXh0L2h0bWwSCVUuUy4gQmFuayIXCgp0ZXh0L3BsYWluEglVLlMuIEJhbmsqGyIVMTA0MzUyMTQwOTY5MDU0NjI3ODkyKAA4ADDwsNnUtjI48LDZ1LYyWgxzbjAyMDczbXY0MG9yAiAAeACaAQYIABAAGACqAQsSCVUuUy4gQmFua7ABALgBAEoiCgp0ZXh0L3BsYWluEhR7dl9DQ19BRFIwNF9WTkRSX05NfVoMamFmZ3VtdTltMTk2cgIgAHgAmgEGCAAQABgAqgEfEh1VcGRhdGUgdmVuZG9yIG5hbWUgdG8gVVMgQmFua7ABALgBABiWw6yltjIg8LDZ1LYyMABCEGtpeC5jNGNqcGl3end3eGs4AGpFChRzdWdnZXN0LnF6MGtoYXU5ZHNkNBItU2FyYWggQSBNaXRjaGVsbCAoRUJUIFByb2dyYW0pIC0gQ0RIUyBTaGUgSGVyciExcGgwQlI2dU1aQjNzVTdJRmJicVEwVnFyTFhYTTE1MTA=</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1567</Words>
  <Characters>8937</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Manriquez, Stacy</dc:creator>
  <cp:lastModifiedBy>Sound Ventures Inc</cp:lastModifiedBy>
  <cp:revision>5</cp:revision>
  <cp:lastPrinted>2024-12-16T22:54:00Z</cp:lastPrinted>
  <dcterms:created xsi:type="dcterms:W3CDTF">2024-12-17T00:33:00Z</dcterms:created>
  <dcterms:modified xsi:type="dcterms:W3CDTF">2024-12-17T19:38:00Z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2023-02-18T00:00:00Z</vt:filetime>
  </property>
  <property fmtid="{D5CDD505-2E9C-101B-9397-08002B2CF9AE}" pid="3" name="Creator">
    <vt:lpwstr>PDFium</vt:lpwstr>
  </property>
  <property fmtid="{D5CDD505-2E9C-101B-9397-08002B2CF9AE}" pid="4" name="LastSaved">
    <vt:filetime>2023-06-06T00:00:00Z</vt:filetime>
  </property>
  <property fmtid="{D5CDD505-2E9C-101B-9397-08002B2CF9AE}" pid="5" name="Producer">
    <vt:lpwstr>PDFium</vt:lpwstr>
  </property>
  <property fmtid="{D5CDD505-2E9C-101B-9397-08002B2CF9AE}" pid="6" name="MSIP_Label_ea60d57e-af5b-4752-ac57-3e4f28ca11dc_Enabled">
    <vt:lpwstr>true</vt:lpwstr>
  </property>
  <property fmtid="{D5CDD505-2E9C-101B-9397-08002B2CF9AE}" pid="7" name="MSIP_Label_ea60d57e-af5b-4752-ac57-3e4f28ca11dc_SetDate">
    <vt:lpwstr>2024-12-11T03:27:39Z</vt:lpwstr>
  </property>
  <property fmtid="{D5CDD505-2E9C-101B-9397-08002B2CF9AE}" pid="8" name="MSIP_Label_ea60d57e-af5b-4752-ac57-3e4f28ca11dc_Method">
    <vt:lpwstr>Standard</vt:lpwstr>
  </property>
  <property fmtid="{D5CDD505-2E9C-101B-9397-08002B2CF9AE}" pid="9" name="MSIP_Label_ea60d57e-af5b-4752-ac57-3e4f28ca11dc_Name">
    <vt:lpwstr>ea60d57e-af5b-4752-ac57-3e4f28ca11dc</vt:lpwstr>
  </property>
  <property fmtid="{D5CDD505-2E9C-101B-9397-08002B2CF9AE}" pid="10" name="MSIP_Label_ea60d57e-af5b-4752-ac57-3e4f28ca11dc_SiteId">
    <vt:lpwstr>36da45f1-dd2c-4d1f-af13-5abe46b99921</vt:lpwstr>
  </property>
  <property fmtid="{D5CDD505-2E9C-101B-9397-08002B2CF9AE}" pid="11" name="MSIP_Label_ea60d57e-af5b-4752-ac57-3e4f28ca11dc_ActionId">
    <vt:lpwstr>82b86fec-b9f6-4892-ab03-0e60b127aab4</vt:lpwstr>
  </property>
  <property fmtid="{D5CDD505-2E9C-101B-9397-08002B2CF9AE}" pid="12" name="MSIP_Label_ea60d57e-af5b-4752-ac57-3e4f28ca11dc_ContentBits">
    <vt:lpwstr>0</vt:lpwstr>
  </property>
</Properties>
</file>